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12A7C" w14:textId="77777777" w:rsidR="003F592F" w:rsidRDefault="003F592F" w:rsidP="003F592F">
      <w:pPr>
        <w:pStyle w:val="Heading1"/>
      </w:pPr>
    </w:p>
    <w:p w14:paraId="69379383" w14:textId="5A19EFDD" w:rsidR="003F592F" w:rsidRPr="000A1181" w:rsidRDefault="003F592F" w:rsidP="003F592F">
      <w:pPr>
        <w:pStyle w:val="Title"/>
        <w:rPr>
          <w:lang w:val="es-ES"/>
        </w:rPr>
      </w:pPr>
      <w:r w:rsidRPr="000A1181">
        <w:rPr>
          <w:lang w:val="es-ES"/>
        </w:rPr>
        <w:t>Sacrament</w:t>
      </w:r>
      <w:r w:rsidR="000A1181" w:rsidRPr="000A1181">
        <w:rPr>
          <w:lang w:val="es-ES"/>
        </w:rPr>
        <w:t>o</w:t>
      </w:r>
      <w:r w:rsidRPr="000A1181">
        <w:rPr>
          <w:lang w:val="es-ES"/>
        </w:rPr>
        <w:t>s</w:t>
      </w:r>
    </w:p>
    <w:p w14:paraId="1422F8D6" w14:textId="2A3F1A03" w:rsidR="003F592F" w:rsidRDefault="001301EC" w:rsidP="003F592F">
      <w:pPr>
        <w:pStyle w:val="Subtitle"/>
      </w:pPr>
      <w:r>
        <w:t>Guía de Estudio</w:t>
      </w:r>
    </w:p>
    <w:p w14:paraId="1CB0E0F8" w14:textId="77777777" w:rsidR="003F592F" w:rsidRPr="000A1181" w:rsidRDefault="003F592F" w:rsidP="003F592F">
      <w:pPr>
        <w:pStyle w:val="Heading1"/>
        <w:rPr>
          <w:lang w:val="es-ES"/>
        </w:rPr>
      </w:pPr>
    </w:p>
    <w:p w14:paraId="48B3388D" w14:textId="59A1B6DB" w:rsidR="003F592F" w:rsidRPr="000A1181" w:rsidRDefault="003F592F" w:rsidP="003F592F">
      <w:pPr>
        <w:pStyle w:val="Heading1"/>
        <w:rPr>
          <w:lang w:val="es-ES"/>
        </w:rPr>
      </w:pPr>
      <w:r w:rsidRPr="000A1181">
        <w:rPr>
          <w:lang w:val="es-ES"/>
        </w:rPr>
        <w:t xml:space="preserve">Lección Uno: La </w:t>
      </w:r>
      <w:r w:rsidR="000A1181" w:rsidRPr="000A1181">
        <w:rPr>
          <w:lang w:val="es-ES"/>
        </w:rPr>
        <w:t>Hermenéutica</w:t>
      </w:r>
      <w:r w:rsidRPr="000A1181">
        <w:rPr>
          <w:lang w:val="es-ES"/>
        </w:rPr>
        <w:t xml:space="preserve"> en el Estudio de los Sacramentos </w:t>
      </w:r>
    </w:p>
    <w:p w14:paraId="042481DF" w14:textId="77777777" w:rsidR="003F592F" w:rsidRPr="006A4377" w:rsidRDefault="003F592F" w:rsidP="003F592F">
      <w:pPr>
        <w:jc w:val="both"/>
        <w:rPr>
          <w:lang w:val="es-ES_tradnl"/>
        </w:rPr>
      </w:pPr>
    </w:p>
    <w:p w14:paraId="0796F32D" w14:textId="09CEE6D6" w:rsidR="003F592F" w:rsidRPr="006A4377" w:rsidRDefault="000A1181" w:rsidP="006A4377">
      <w:pPr>
        <w:rPr>
          <w:lang w:val="es-ES_tradnl"/>
        </w:rPr>
      </w:pPr>
      <w:r w:rsidRPr="006A4377">
        <w:rPr>
          <w:lang w:val="es-ES_tradnl"/>
        </w:rPr>
        <w:t xml:space="preserve">Ciertas reglas de interpretación son especialmente importantes en el estudio de los sacramentos. </w:t>
      </w:r>
      <w:r w:rsidR="00A269D4" w:rsidRPr="006A4377">
        <w:rPr>
          <w:lang w:val="es-ES_tradnl"/>
        </w:rPr>
        <w:t xml:space="preserve">La razón de esto es que muchas veces </w:t>
      </w:r>
      <w:r w:rsidR="006A4377" w:rsidRPr="006A4377">
        <w:rPr>
          <w:lang w:val="es-ES_tradnl"/>
        </w:rPr>
        <w:t>los datos bíblicos se encuentran en el contexto de otros temas.</w:t>
      </w:r>
    </w:p>
    <w:p w14:paraId="44FBAA70" w14:textId="77777777" w:rsidR="003F592F" w:rsidRPr="00A269D4" w:rsidRDefault="003F592F" w:rsidP="003F592F">
      <w:pPr>
        <w:jc w:val="both"/>
        <w:rPr>
          <w:lang w:val="es-ES"/>
        </w:rPr>
      </w:pPr>
    </w:p>
    <w:p w14:paraId="268A0689" w14:textId="617A6799" w:rsidR="003F592F" w:rsidRPr="00565107" w:rsidRDefault="002C2346" w:rsidP="006A4377">
      <w:pPr>
        <w:pStyle w:val="Heading3"/>
        <w:rPr>
          <w:lang w:val="es-ES"/>
        </w:rPr>
      </w:pPr>
      <w:r>
        <w:rPr>
          <w:lang w:val="es-ES"/>
        </w:rPr>
        <w:t>Elementos de hermenéutica en el estudio de los sacramentos</w:t>
      </w:r>
    </w:p>
    <w:p w14:paraId="182988CB" w14:textId="17C2F24F" w:rsidR="003F592F" w:rsidRPr="00A269D4" w:rsidRDefault="00A269D4" w:rsidP="003F592F">
      <w:pPr>
        <w:pStyle w:val="ListNumber2"/>
        <w:widowControl w:val="0"/>
        <w:numPr>
          <w:ilvl w:val="0"/>
          <w:numId w:val="6"/>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
        </w:rPr>
      </w:pPr>
      <w:r w:rsidRPr="00A269D4">
        <w:rPr>
          <w:lang w:val="es-ES"/>
        </w:rPr>
        <w:t xml:space="preserve">Unidad de la escritura. </w:t>
      </w:r>
    </w:p>
    <w:p w14:paraId="0C71911E" w14:textId="715A48CE" w:rsidR="003F592F" w:rsidRPr="00565107" w:rsidRDefault="00A269D4" w:rsidP="003F592F">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
        </w:rPr>
      </w:pPr>
      <w:r w:rsidRPr="00A269D4">
        <w:rPr>
          <w:lang w:val="es-ES"/>
        </w:rPr>
        <w:t xml:space="preserve">Validez de la lógica inferencial. </w:t>
      </w:r>
    </w:p>
    <w:p w14:paraId="7BD8D64E" w14:textId="49EDA4FF" w:rsidR="003F592F" w:rsidRPr="00A269D4" w:rsidRDefault="00A269D4" w:rsidP="003F592F">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
        </w:rPr>
      </w:pPr>
      <w:r w:rsidRPr="00A269D4">
        <w:rPr>
          <w:lang w:val="es-ES"/>
        </w:rPr>
        <w:t>Es necesaria la referencia cruzada.</w:t>
      </w:r>
    </w:p>
    <w:p w14:paraId="48A26732" w14:textId="767DFB18" w:rsidR="003F592F" w:rsidRPr="00A269D4" w:rsidRDefault="00A269D4" w:rsidP="003F592F">
      <w:pPr>
        <w:pStyle w:val="ListNumber2"/>
        <w:widowControl w:val="0"/>
        <w:numPr>
          <w:ilvl w:val="0"/>
          <w:numId w:val="6"/>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
        </w:rPr>
      </w:pPr>
      <w:r>
        <w:rPr>
          <w:lang w:val="es-ES"/>
        </w:rPr>
        <w:t xml:space="preserve">El principio de la claridad. </w:t>
      </w:r>
      <w:r w:rsidR="003F592F" w:rsidRPr="00A269D4">
        <w:rPr>
          <w:lang w:val="es-ES"/>
        </w:rPr>
        <w:t xml:space="preserve"> </w:t>
      </w:r>
    </w:p>
    <w:p w14:paraId="195DC28E" w14:textId="21A49D20" w:rsidR="003F592F" w:rsidRPr="00A269D4" w:rsidRDefault="00A269D4" w:rsidP="003F592F">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
        </w:rPr>
      </w:pPr>
      <w:r w:rsidRPr="00A269D4">
        <w:rPr>
          <w:lang w:val="es-ES"/>
        </w:rPr>
        <w:t xml:space="preserve">La singularidad de la interpretación. </w:t>
      </w:r>
      <w:r w:rsidR="003F592F" w:rsidRPr="00A269D4">
        <w:rPr>
          <w:lang w:val="es-ES"/>
        </w:rPr>
        <w:t xml:space="preserve">  </w:t>
      </w:r>
    </w:p>
    <w:p w14:paraId="3CFD8FD0" w14:textId="77777777" w:rsidR="003F592F" w:rsidRPr="00A269D4" w:rsidRDefault="003F592F" w:rsidP="003F592F">
      <w:pPr>
        <w:pStyle w:val="Title"/>
        <w:jc w:val="both"/>
        <w:rPr>
          <w:lang w:val="es-ES"/>
        </w:rPr>
      </w:pPr>
    </w:p>
    <w:p w14:paraId="6682EA50" w14:textId="77777777" w:rsidR="003F592F" w:rsidRPr="001C220D" w:rsidRDefault="003F592F" w:rsidP="003F592F">
      <w:pPr>
        <w:pStyle w:val="Heading2"/>
      </w:pPr>
      <w:r w:rsidRPr="001C220D">
        <w:t>Confesión De Fe de Westminster</w:t>
      </w:r>
    </w:p>
    <w:p w14:paraId="4763F167" w14:textId="77777777" w:rsidR="003F592F" w:rsidRPr="000A1181" w:rsidRDefault="003F592F" w:rsidP="003F592F">
      <w:pPr>
        <w:jc w:val="both"/>
        <w:rPr>
          <w:lang w:val="es-ES"/>
        </w:rPr>
      </w:pPr>
      <w:r w:rsidRPr="000A1181">
        <w:rPr>
          <w:lang w:val="es-ES"/>
        </w:rPr>
        <w:t>Extractos del Cap. 1- “De Las Santas Escrituras”</w:t>
      </w:r>
    </w:p>
    <w:p w14:paraId="6030DD4C" w14:textId="77777777" w:rsidR="003F592F" w:rsidRPr="00565107" w:rsidRDefault="003F592F" w:rsidP="003F592F">
      <w:pPr>
        <w:jc w:val="both"/>
        <w:rPr>
          <w:lang w:val="es-ES"/>
        </w:rPr>
      </w:pPr>
      <w:r w:rsidRPr="00565107">
        <w:rPr>
          <w:lang w:val="es-ES"/>
        </w:rPr>
        <w:t>Reglas de Hermenéutica</w:t>
      </w:r>
    </w:p>
    <w:p w14:paraId="4DA6A77E" w14:textId="77777777" w:rsidR="003F592F" w:rsidRPr="00565107" w:rsidRDefault="003F592F" w:rsidP="003F592F">
      <w:pPr>
        <w:pStyle w:val="Heading3"/>
        <w:rPr>
          <w:lang w:val="es-ES"/>
        </w:rPr>
      </w:pPr>
    </w:p>
    <w:p w14:paraId="0D74626B" w14:textId="67879C36" w:rsidR="003F592F" w:rsidRDefault="002C2346" w:rsidP="003F592F">
      <w:pPr>
        <w:pStyle w:val="Heading3"/>
        <w:rPr>
          <w:lang w:val="es-ES"/>
        </w:rPr>
      </w:pPr>
      <w:r>
        <w:rPr>
          <w:lang w:val="es-ES"/>
        </w:rPr>
        <w:t>La Unidad de la Escritura</w:t>
      </w:r>
    </w:p>
    <w:p w14:paraId="4BDFE601" w14:textId="77777777" w:rsidR="002C2346" w:rsidRPr="002C2346" w:rsidRDefault="002C2346" w:rsidP="002C2346"/>
    <w:p w14:paraId="70121E9E" w14:textId="77777777" w:rsidR="00A269D4" w:rsidRDefault="00A269D4" w:rsidP="003F592F">
      <w:pPr>
        <w:jc w:val="both"/>
        <w:rPr>
          <w:color w:val="FF0000"/>
          <w:lang w:val="es-ES"/>
        </w:rPr>
      </w:pPr>
    </w:p>
    <w:p w14:paraId="5880BA61" w14:textId="77777777" w:rsidR="002C2346" w:rsidRPr="002B5D3D" w:rsidRDefault="002C2346" w:rsidP="003F592F">
      <w:pPr>
        <w:jc w:val="both"/>
        <w:rPr>
          <w:color w:val="FF0000"/>
          <w:lang w:val="es-ES"/>
        </w:rPr>
      </w:pPr>
    </w:p>
    <w:p w14:paraId="12D19D98" w14:textId="6914FA9B" w:rsidR="003F592F" w:rsidRPr="00A269D4" w:rsidRDefault="002B5D3D" w:rsidP="003F592F">
      <w:pPr>
        <w:pStyle w:val="Heading3"/>
        <w:rPr>
          <w:lang w:val="es-ES"/>
        </w:rPr>
      </w:pPr>
      <w:r>
        <w:rPr>
          <w:lang w:val="es-ES"/>
        </w:rPr>
        <w:t>Validez</w:t>
      </w:r>
      <w:r w:rsidR="00CA7154">
        <w:rPr>
          <w:lang w:val="es-ES"/>
        </w:rPr>
        <w:t xml:space="preserve"> de la ló</w:t>
      </w:r>
      <w:r w:rsidR="00A269D4" w:rsidRPr="00A269D4">
        <w:rPr>
          <w:lang w:val="es-ES"/>
        </w:rPr>
        <w:t xml:space="preserve">gica inferencial </w:t>
      </w:r>
    </w:p>
    <w:p w14:paraId="0E9794EE" w14:textId="4447F134" w:rsidR="003F592F" w:rsidRPr="00A269D4" w:rsidRDefault="003F592F" w:rsidP="003F592F">
      <w:pPr>
        <w:pStyle w:val="Quotes"/>
        <w:rPr>
          <w:lang w:val="es-BO"/>
        </w:rPr>
      </w:pPr>
      <w:r w:rsidRPr="00A269D4">
        <w:rPr>
          <w:lang w:val="es-BO"/>
        </w:rPr>
        <w:t xml:space="preserve">“El </w:t>
      </w:r>
      <w:r w:rsidRPr="008B2E79">
        <w:rPr>
          <w:lang w:val="es-BO"/>
        </w:rPr>
        <w:t xml:space="preserve">consejo completo de Dios… está expresamente expuesto en las Escrituras, </w:t>
      </w:r>
      <w:r w:rsidRPr="008B2E79">
        <w:rPr>
          <w:u w:val="single"/>
          <w:lang w:val="es-BO"/>
        </w:rPr>
        <w:t xml:space="preserve">o se </w:t>
      </w:r>
      <w:r w:rsidR="00A269D4" w:rsidRPr="008B2E79">
        <w:rPr>
          <w:u w:val="single"/>
          <w:lang w:val="es-BO"/>
        </w:rPr>
        <w:t xml:space="preserve">lo puede deducir </w:t>
      </w:r>
      <w:r w:rsidRPr="008B2E79">
        <w:rPr>
          <w:u w:val="single"/>
          <w:lang w:val="es-BO"/>
        </w:rPr>
        <w:t>por consecuencia buena y necesaria</w:t>
      </w:r>
      <w:r w:rsidRPr="008B2E79">
        <w:rPr>
          <w:lang w:val="es-BO"/>
        </w:rPr>
        <w:t>…”</w:t>
      </w:r>
      <w:r w:rsidRPr="00A269D4">
        <w:rPr>
          <w:lang w:val="es-BO"/>
        </w:rPr>
        <w:t xml:space="preserve"> </w:t>
      </w:r>
      <w:r w:rsidR="00A269D4" w:rsidRPr="00A269D4">
        <w:rPr>
          <w:lang w:val="es-BO"/>
        </w:rPr>
        <w:t xml:space="preserve">Capítulo 1, Articulo </w:t>
      </w:r>
      <w:r w:rsidRPr="00A269D4">
        <w:rPr>
          <w:lang w:val="es-BO"/>
        </w:rPr>
        <w:t xml:space="preserve"> 6</w:t>
      </w:r>
    </w:p>
    <w:p w14:paraId="68393797" w14:textId="77777777" w:rsidR="003F592F" w:rsidRPr="00A269D4" w:rsidRDefault="003F592F" w:rsidP="003F592F">
      <w:pPr>
        <w:pStyle w:val="Quotes"/>
        <w:rPr>
          <w:lang w:val="es-BO"/>
        </w:rPr>
      </w:pPr>
    </w:p>
    <w:p w14:paraId="5D7AF141" w14:textId="77777777" w:rsidR="002C2346" w:rsidRPr="002C2346" w:rsidRDefault="002C2346" w:rsidP="003F592F">
      <w:pPr>
        <w:jc w:val="both"/>
        <w:rPr>
          <w:color w:val="auto"/>
          <w:lang w:val="es-BO"/>
        </w:rPr>
      </w:pPr>
      <w:r w:rsidRPr="002C2346">
        <w:rPr>
          <w:color w:val="auto"/>
          <w:lang w:val="es-BO"/>
        </w:rPr>
        <w:t xml:space="preserve">Evidencias directas versus indirectas </w:t>
      </w:r>
    </w:p>
    <w:p w14:paraId="73C4F009" w14:textId="60FB0BDE" w:rsidR="003F592F" w:rsidRPr="00565107" w:rsidRDefault="00F65655" w:rsidP="003F592F">
      <w:pPr>
        <w:jc w:val="both"/>
        <w:rPr>
          <w:color w:val="FF0000"/>
          <w:lang w:val="es-ES"/>
        </w:rPr>
      </w:pPr>
      <w:r w:rsidRPr="00F65655">
        <w:rPr>
          <w:color w:val="008000"/>
          <w:lang w:val="es-ES"/>
        </w:rPr>
        <w:t>Ejemplo</w:t>
      </w:r>
      <w:r w:rsidR="003F592F" w:rsidRPr="00F65655">
        <w:rPr>
          <w:color w:val="008000"/>
          <w:lang w:val="es-ES"/>
        </w:rPr>
        <w:t xml:space="preserve">: </w:t>
      </w:r>
      <w:r w:rsidRPr="00F65655">
        <w:rPr>
          <w:color w:val="008000"/>
          <w:lang w:val="es-ES"/>
        </w:rPr>
        <w:t xml:space="preserve">Mirar a un hombre caminar por la playa es observación directa y es tomado en cuenta como evidencia de un testigo ocular. Mirar las huellas de los pies del hombre en la arena es una observación indirecta de la cual </w:t>
      </w:r>
      <w:r w:rsidRPr="00F65655">
        <w:rPr>
          <w:i/>
          <w:color w:val="008000"/>
          <w:lang w:val="es-ES"/>
        </w:rPr>
        <w:t xml:space="preserve">inferimos </w:t>
      </w:r>
      <w:r w:rsidRPr="00F65655">
        <w:rPr>
          <w:color w:val="008000"/>
          <w:lang w:val="es-ES"/>
        </w:rPr>
        <w:t xml:space="preserve">que el hombre estaba caminando por la playa. </w:t>
      </w:r>
    </w:p>
    <w:p w14:paraId="65397504" w14:textId="77777777" w:rsidR="003F592F" w:rsidRPr="00565107" w:rsidRDefault="003F592F" w:rsidP="003F592F">
      <w:pPr>
        <w:jc w:val="both"/>
        <w:rPr>
          <w:lang w:val="es-ES"/>
        </w:rPr>
      </w:pPr>
    </w:p>
    <w:p w14:paraId="30579CA3" w14:textId="1ADC7B4C" w:rsidR="003F592F" w:rsidRPr="00565107" w:rsidRDefault="00854A29" w:rsidP="003F592F">
      <w:pPr>
        <w:jc w:val="both"/>
        <w:rPr>
          <w:color w:val="008000"/>
          <w:lang w:val="es-ES"/>
        </w:rPr>
      </w:pPr>
      <w:r w:rsidRPr="00854A29">
        <w:rPr>
          <w:color w:val="008000"/>
          <w:lang w:val="es-ES"/>
        </w:rPr>
        <w:t xml:space="preserve">Ejemplo: No necesitamos un ejemplo específico de las mujeres tomando la comunión. </w:t>
      </w:r>
      <w:r>
        <w:rPr>
          <w:color w:val="008000"/>
          <w:lang w:val="es-ES"/>
        </w:rPr>
        <w:t xml:space="preserve">Solamente necesitamos preguntar si toda la congregación </w:t>
      </w:r>
      <w:r>
        <w:rPr>
          <w:color w:val="008000"/>
          <w:lang w:val="es-ES"/>
        </w:rPr>
        <w:lastRenderedPageBreak/>
        <w:t xml:space="preserve">participa y si las mujeres son miembros para poder establecer hechos, sin necesidad de ejemplos. </w:t>
      </w:r>
    </w:p>
    <w:p w14:paraId="2C20EA83" w14:textId="77777777" w:rsidR="003F592F" w:rsidRPr="00565107" w:rsidRDefault="003F592F" w:rsidP="003F592F">
      <w:pPr>
        <w:jc w:val="both"/>
        <w:rPr>
          <w:lang w:val="es-ES"/>
        </w:rPr>
      </w:pPr>
    </w:p>
    <w:p w14:paraId="05D18081" w14:textId="6D256EDB" w:rsidR="003F592F" w:rsidRPr="00565107" w:rsidRDefault="00854A29" w:rsidP="003F592F">
      <w:pPr>
        <w:pStyle w:val="Heading3"/>
        <w:rPr>
          <w:lang w:val="es-ES"/>
        </w:rPr>
      </w:pPr>
      <w:r w:rsidRPr="00854A29">
        <w:rPr>
          <w:lang w:val="es-ES"/>
        </w:rPr>
        <w:t xml:space="preserve">La necesidad de la </w:t>
      </w:r>
      <w:r w:rsidR="006578D9">
        <w:rPr>
          <w:lang w:val="es-ES"/>
        </w:rPr>
        <w:t>referencia cruzada</w:t>
      </w:r>
    </w:p>
    <w:p w14:paraId="513B9154" w14:textId="78040C49" w:rsidR="003F592F" w:rsidRPr="00854A29" w:rsidRDefault="003F592F" w:rsidP="003F592F">
      <w:pPr>
        <w:pStyle w:val="Quotes"/>
        <w:rPr>
          <w:lang w:val="es-BO"/>
        </w:rPr>
      </w:pPr>
      <w:r w:rsidRPr="00775989">
        <w:rPr>
          <w:lang w:val="es-ES_tradnl"/>
        </w:rPr>
        <w:t xml:space="preserve">“Las cosas contenidas en las Escrituras, no todas son igualmente claras ni se entienden con la misma facilidad por todos; (1) sin embargo, </w:t>
      </w:r>
      <w:r w:rsidRPr="00775989">
        <w:rPr>
          <w:u w:val="single"/>
          <w:lang w:val="es-ES_tradnl"/>
        </w:rPr>
        <w:t>las cosas que necesariamente deben saberse, creerse y guardarse para conseguir la salvación, se proponen y declaran en uno u otro lugar de las Escrituras</w:t>
      </w:r>
      <w:r w:rsidRPr="00775989">
        <w:rPr>
          <w:lang w:val="es-ES_tradnl"/>
        </w:rPr>
        <w:t xml:space="preserve">, de tal manera que </w:t>
      </w:r>
      <w:r w:rsidRPr="00775989">
        <w:rPr>
          <w:u w:val="single"/>
          <w:lang w:val="es-ES_tradnl"/>
        </w:rPr>
        <w:t xml:space="preserve">no solo los eruditos, sino </w:t>
      </w:r>
      <w:r w:rsidR="00854A29">
        <w:rPr>
          <w:u w:val="single"/>
          <w:lang w:val="es-ES_tradnl"/>
        </w:rPr>
        <w:t xml:space="preserve">también </w:t>
      </w:r>
      <w:r w:rsidRPr="00775989">
        <w:rPr>
          <w:u w:val="single"/>
          <w:lang w:val="es-ES_tradnl"/>
        </w:rPr>
        <w:t>los que no lo son,</w:t>
      </w:r>
      <w:r w:rsidRPr="00775989">
        <w:rPr>
          <w:lang w:val="es-ES_tradnl"/>
        </w:rPr>
        <w:t xml:space="preserve"> pueden adquirir un conocimiento </w:t>
      </w:r>
      <w:r w:rsidRPr="00854A29">
        <w:rPr>
          <w:lang w:val="es-BO"/>
        </w:rPr>
        <w:t xml:space="preserve">suficiente de tales cosas por el debido uso de los medios ordinarios.”  </w:t>
      </w:r>
      <w:r w:rsidR="00854A29" w:rsidRPr="00854A29">
        <w:rPr>
          <w:lang w:val="es-BO"/>
        </w:rPr>
        <w:t>WCF Capitulo 1, Articulo</w:t>
      </w:r>
      <w:r w:rsidRPr="00854A29">
        <w:rPr>
          <w:lang w:val="es-BO"/>
        </w:rPr>
        <w:t xml:space="preserve"> 7</w:t>
      </w:r>
    </w:p>
    <w:p w14:paraId="754333C1" w14:textId="77777777" w:rsidR="003F592F" w:rsidRPr="00565107" w:rsidRDefault="003F592F" w:rsidP="003F592F">
      <w:pPr>
        <w:jc w:val="both"/>
        <w:rPr>
          <w:lang w:val="es-ES"/>
        </w:rPr>
      </w:pPr>
    </w:p>
    <w:p w14:paraId="6E5575B4" w14:textId="5EAA7D55" w:rsidR="003F592F" w:rsidRDefault="00854A29" w:rsidP="003F592F">
      <w:pPr>
        <w:jc w:val="both"/>
        <w:rPr>
          <w:lang w:val="es-ES"/>
        </w:rPr>
      </w:pPr>
      <w:r w:rsidRPr="00854A29">
        <w:rPr>
          <w:lang w:val="es-ES"/>
        </w:rPr>
        <w:t>No existe ninguna epístola para explicar los detalles del bautismo o la Cena del Señor. Toda la evidencia se encuentra dentro de context</w:t>
      </w:r>
      <w:r>
        <w:rPr>
          <w:lang w:val="es-ES"/>
        </w:rPr>
        <w:t>o</w:t>
      </w:r>
      <w:r w:rsidRPr="00854A29">
        <w:rPr>
          <w:lang w:val="es-ES"/>
        </w:rPr>
        <w:t xml:space="preserve"> de otros asuntos.</w:t>
      </w:r>
      <w:r w:rsidR="001B0785">
        <w:rPr>
          <w:lang w:val="es-ES"/>
        </w:rPr>
        <w:t xml:space="preserve"> </w:t>
      </w:r>
      <w:r w:rsidRPr="001B0785">
        <w:rPr>
          <w:lang w:val="es-ES"/>
        </w:rPr>
        <w:t xml:space="preserve">Por lo tanto necesitamos acumular  </w:t>
      </w:r>
      <w:r w:rsidR="001B0785" w:rsidRPr="001B0785">
        <w:rPr>
          <w:lang w:val="es-ES"/>
        </w:rPr>
        <w:t xml:space="preserve">estos pequeños datos de evidencia que se encuentran en la Biblia para tener un cuadro más claro. </w:t>
      </w:r>
    </w:p>
    <w:p w14:paraId="4172EC4D" w14:textId="77777777" w:rsidR="001B0785" w:rsidRPr="00565107" w:rsidRDefault="001B0785" w:rsidP="003F592F">
      <w:pPr>
        <w:jc w:val="both"/>
        <w:rPr>
          <w:lang w:val="es-ES"/>
        </w:rPr>
      </w:pPr>
    </w:p>
    <w:p w14:paraId="5F9172E0" w14:textId="66346F76" w:rsidR="003F592F" w:rsidRPr="000A1181" w:rsidRDefault="001B0785" w:rsidP="003F592F">
      <w:pPr>
        <w:pStyle w:val="Heading3"/>
        <w:rPr>
          <w:lang w:val="es-ES"/>
        </w:rPr>
      </w:pPr>
      <w:r>
        <w:rPr>
          <w:lang w:val="es-ES"/>
        </w:rPr>
        <w:t xml:space="preserve">La claridad de la escritura </w:t>
      </w:r>
    </w:p>
    <w:p w14:paraId="69F0D835" w14:textId="5463D2E5" w:rsidR="003F592F" w:rsidRPr="00734CFA" w:rsidRDefault="003F592F" w:rsidP="003F592F">
      <w:pPr>
        <w:pStyle w:val="Quotes"/>
        <w:rPr>
          <w:lang w:val="es-BO"/>
        </w:rPr>
      </w:pPr>
      <w:r w:rsidRPr="00775989">
        <w:rPr>
          <w:lang w:val="es-ES_tradnl"/>
        </w:rPr>
        <w:t>“La regla infalible para interpretar la Biblia, es la Biblia misma, y por tanto, cuando hay dificultad respecto al sentido verdadero y pleno de un pasaje cualquiera (</w:t>
      </w:r>
      <w:r w:rsidRPr="00775989">
        <w:rPr>
          <w:u w:val="single"/>
          <w:lang w:val="es-ES_tradnl"/>
        </w:rPr>
        <w:t>cuyo significado no es múltiple, sino uno solo</w:t>
      </w:r>
      <w:r w:rsidRPr="00775989">
        <w:rPr>
          <w:lang w:val="es-ES_tradnl"/>
        </w:rPr>
        <w:t xml:space="preserve">), éste se debe buscar y establecer por otros pasajes que hablen con más claridad del </w:t>
      </w:r>
      <w:r w:rsidRPr="00734CFA">
        <w:rPr>
          <w:lang w:val="es-BO"/>
        </w:rPr>
        <w:t xml:space="preserve">asunto.”  </w:t>
      </w:r>
      <w:r w:rsidR="00734CFA" w:rsidRPr="00734CFA">
        <w:rPr>
          <w:lang w:val="es-BO"/>
        </w:rPr>
        <w:t xml:space="preserve">WCF Capitulo 1, Articulo </w:t>
      </w:r>
      <w:r w:rsidRPr="00734CFA">
        <w:rPr>
          <w:lang w:val="es-BO"/>
        </w:rPr>
        <w:t xml:space="preserve"> 10</w:t>
      </w:r>
    </w:p>
    <w:p w14:paraId="57A36B7A" w14:textId="77777777" w:rsidR="003F592F" w:rsidRPr="00734CFA" w:rsidRDefault="003F592F" w:rsidP="003F592F">
      <w:pPr>
        <w:jc w:val="both"/>
        <w:rPr>
          <w:lang w:val="es-ES"/>
        </w:rPr>
      </w:pPr>
    </w:p>
    <w:p w14:paraId="335F1BAF" w14:textId="20DAA115" w:rsidR="003F592F" w:rsidRPr="003E5B7C" w:rsidRDefault="00734CFA" w:rsidP="003F592F">
      <w:pPr>
        <w:jc w:val="both"/>
        <w:rPr>
          <w:color w:val="auto"/>
          <w:lang w:val="es-ES"/>
        </w:rPr>
      </w:pPr>
      <w:r w:rsidRPr="003E5B7C">
        <w:rPr>
          <w:color w:val="auto"/>
          <w:lang w:val="es-ES"/>
        </w:rPr>
        <w:t xml:space="preserve">Aun tomando en cuenta la inferencia </w:t>
      </w:r>
      <w:r w:rsidR="008B2E79" w:rsidRPr="003E5B7C">
        <w:rPr>
          <w:color w:val="auto"/>
          <w:lang w:val="es-ES"/>
        </w:rPr>
        <w:t>lógica</w:t>
      </w:r>
      <w:r w:rsidRPr="003E5B7C">
        <w:rPr>
          <w:color w:val="auto"/>
          <w:lang w:val="es-ES"/>
        </w:rPr>
        <w:t>, la Biblia es lo suficientemente clara co</w:t>
      </w:r>
      <w:r w:rsidR="00936DB8" w:rsidRPr="003E5B7C">
        <w:rPr>
          <w:color w:val="auto"/>
          <w:lang w:val="es-ES"/>
        </w:rPr>
        <w:t>mo para que la persona promedio</w:t>
      </w:r>
      <w:r w:rsidRPr="003E5B7C">
        <w:rPr>
          <w:color w:val="auto"/>
          <w:lang w:val="es-ES"/>
        </w:rPr>
        <w:t xml:space="preserve"> pueda encontrar la verdad sobre un asunto usando el sentido </w:t>
      </w:r>
      <w:r w:rsidR="008B2E79" w:rsidRPr="003E5B7C">
        <w:rPr>
          <w:color w:val="auto"/>
          <w:lang w:val="es-ES"/>
        </w:rPr>
        <w:t>común</w:t>
      </w:r>
      <w:r w:rsidRPr="003E5B7C">
        <w:rPr>
          <w:color w:val="auto"/>
          <w:lang w:val="es-ES"/>
        </w:rPr>
        <w:t xml:space="preserve"> y los principios </w:t>
      </w:r>
      <w:r w:rsidR="008B2E79" w:rsidRPr="003E5B7C">
        <w:rPr>
          <w:color w:val="auto"/>
          <w:lang w:val="es-ES"/>
        </w:rPr>
        <w:t>básicos</w:t>
      </w:r>
      <w:r w:rsidRPr="003E5B7C">
        <w:rPr>
          <w:color w:val="auto"/>
          <w:lang w:val="es-ES"/>
        </w:rPr>
        <w:t xml:space="preserve"> de </w:t>
      </w:r>
      <w:r w:rsidR="008B2E79" w:rsidRPr="003E5B7C">
        <w:rPr>
          <w:color w:val="auto"/>
          <w:lang w:val="es-ES"/>
        </w:rPr>
        <w:t>interpretación</w:t>
      </w:r>
      <w:r w:rsidRPr="003E5B7C">
        <w:rPr>
          <w:color w:val="auto"/>
          <w:lang w:val="es-ES"/>
        </w:rPr>
        <w:t xml:space="preserve">. En </w:t>
      </w:r>
      <w:r w:rsidR="008B2E79" w:rsidRPr="003E5B7C">
        <w:rPr>
          <w:color w:val="auto"/>
          <w:lang w:val="es-ES"/>
        </w:rPr>
        <w:t>teología</w:t>
      </w:r>
      <w:r w:rsidRPr="003E5B7C">
        <w:rPr>
          <w:color w:val="auto"/>
          <w:lang w:val="es-ES"/>
        </w:rPr>
        <w:t xml:space="preserve">, esto es denominado </w:t>
      </w:r>
      <w:r w:rsidRPr="003E5B7C">
        <w:rPr>
          <w:i/>
          <w:color w:val="auto"/>
          <w:lang w:val="es-ES"/>
        </w:rPr>
        <w:t xml:space="preserve">claridad </w:t>
      </w:r>
      <w:r w:rsidRPr="003E5B7C">
        <w:rPr>
          <w:color w:val="auto"/>
          <w:lang w:val="es-ES"/>
        </w:rPr>
        <w:t>de la escritura.</w:t>
      </w:r>
      <w:r w:rsidR="00ED477A" w:rsidRPr="003E5B7C">
        <w:rPr>
          <w:rStyle w:val="EndnoteReference"/>
          <w:color w:val="auto"/>
        </w:rPr>
        <w:endnoteReference w:id="1"/>
      </w:r>
    </w:p>
    <w:p w14:paraId="62B5E5C9" w14:textId="77777777" w:rsidR="003F592F" w:rsidRPr="00565107" w:rsidRDefault="003F592F" w:rsidP="003F592F">
      <w:pPr>
        <w:jc w:val="both"/>
        <w:rPr>
          <w:lang w:val="es-ES"/>
        </w:rPr>
      </w:pPr>
    </w:p>
    <w:p w14:paraId="773D285B" w14:textId="5750E4BF" w:rsidR="003F592F" w:rsidRPr="00734CFA" w:rsidRDefault="00734CFA" w:rsidP="003F592F">
      <w:pPr>
        <w:pStyle w:val="Heading3"/>
        <w:rPr>
          <w:lang w:val="es-ES"/>
        </w:rPr>
      </w:pPr>
      <w:r>
        <w:rPr>
          <w:lang w:val="es-ES"/>
        </w:rPr>
        <w:t>La</w:t>
      </w:r>
      <w:r w:rsidRPr="00734CFA">
        <w:rPr>
          <w:lang w:val="es-ES"/>
        </w:rPr>
        <w:t xml:space="preserve"> singularidad de la </w:t>
      </w:r>
      <w:r w:rsidR="008B2E79" w:rsidRPr="00734CFA">
        <w:rPr>
          <w:lang w:val="es-ES"/>
        </w:rPr>
        <w:t>interpretación</w:t>
      </w:r>
      <w:r w:rsidRPr="00734CFA">
        <w:rPr>
          <w:lang w:val="es-ES"/>
        </w:rPr>
        <w:t xml:space="preserve"> </w:t>
      </w:r>
      <w:r w:rsidR="003F592F" w:rsidRPr="00734CFA">
        <w:rPr>
          <w:lang w:val="es-ES"/>
        </w:rPr>
        <w:t xml:space="preserve"> </w:t>
      </w:r>
    </w:p>
    <w:p w14:paraId="066590F3" w14:textId="7E6268FC" w:rsidR="003F592F" w:rsidRPr="00775989" w:rsidRDefault="003F592F" w:rsidP="00936DB8">
      <w:pPr>
        <w:pStyle w:val="Quotes"/>
        <w:rPr>
          <w:lang w:val="es-ES_tradnl"/>
        </w:rPr>
      </w:pPr>
      <w:r w:rsidRPr="00775989">
        <w:rPr>
          <w:lang w:val="es-ES_tradnl"/>
        </w:rPr>
        <w:t>“…pasaje cualquiera (cuyo significado no es múltip</w:t>
      </w:r>
      <w:r w:rsidR="00734CFA">
        <w:rPr>
          <w:lang w:val="es-ES_tradnl"/>
        </w:rPr>
        <w:t>le, sino uno solo)…” WCF Capitulo 1 Articulo</w:t>
      </w:r>
      <w:r w:rsidRPr="00775989">
        <w:rPr>
          <w:lang w:val="es-ES_tradnl"/>
        </w:rPr>
        <w:t xml:space="preserve"> 1</w:t>
      </w:r>
    </w:p>
    <w:p w14:paraId="01766897" w14:textId="77777777" w:rsidR="003F592F" w:rsidRPr="00BB5DF6" w:rsidRDefault="003F592F" w:rsidP="003F592F">
      <w:pPr>
        <w:pStyle w:val="Quotes"/>
        <w:ind w:left="0"/>
        <w:rPr>
          <w:lang w:val="es-ES"/>
        </w:rPr>
      </w:pPr>
    </w:p>
    <w:p w14:paraId="0AED3010" w14:textId="1B024CA9" w:rsidR="00BB5DF6" w:rsidRPr="003E5B7C" w:rsidRDefault="00BB5DF6" w:rsidP="003F592F">
      <w:pPr>
        <w:jc w:val="both"/>
        <w:rPr>
          <w:color w:val="auto"/>
          <w:lang w:val="es-ES"/>
        </w:rPr>
      </w:pPr>
      <w:r w:rsidRPr="003E5B7C">
        <w:rPr>
          <w:color w:val="auto"/>
          <w:lang w:val="es-ES"/>
        </w:rPr>
        <w:t>Nuestros estándares confesionales afirman que sólo existe una correcta interpretación de cualquier pasaje de la Escritura. Si dos cristianos están en desacuerdo sobre el significado de un texto, por lo menos uno se encuentra errado, posiblemente ambos. No es apropiado pedir a cada persona del grupo la explicación sobre lo que significa el versículo para ellos. No importa lo que significa para ellos. Sólo importa la intención del escritor, y punto. Ese significado se puede deducir mediante la aplicación de las reglas de la hermenéutica. Esta opinión es apoyada por textos como 2</w:t>
      </w:r>
      <w:r w:rsidR="00C961B5" w:rsidRPr="003E5B7C">
        <w:rPr>
          <w:color w:val="auto"/>
          <w:lang w:val="es-ES"/>
        </w:rPr>
        <w:t xml:space="preserve"> </w:t>
      </w:r>
      <w:r w:rsidRPr="003E5B7C">
        <w:rPr>
          <w:color w:val="auto"/>
          <w:lang w:val="es-ES"/>
        </w:rPr>
        <w:t>Cor.1 :12-13 y 2</w:t>
      </w:r>
      <w:r w:rsidR="00C961B5" w:rsidRPr="003E5B7C">
        <w:rPr>
          <w:color w:val="auto"/>
          <w:lang w:val="es-ES"/>
        </w:rPr>
        <w:t xml:space="preserve"> Ped</w:t>
      </w:r>
      <w:r w:rsidRPr="003E5B7C">
        <w:rPr>
          <w:color w:val="auto"/>
          <w:lang w:val="es-ES"/>
        </w:rPr>
        <w:t>.2: 10.</w:t>
      </w:r>
    </w:p>
    <w:p w14:paraId="6788FD97" w14:textId="77777777" w:rsidR="00BB5DF6" w:rsidRPr="00C961B5" w:rsidRDefault="00BB5DF6" w:rsidP="003F592F">
      <w:pPr>
        <w:jc w:val="both"/>
        <w:rPr>
          <w:color w:val="FF0000"/>
          <w:lang w:val="es-ES"/>
        </w:rPr>
      </w:pPr>
    </w:p>
    <w:p w14:paraId="21DFCD0D" w14:textId="77777777" w:rsidR="003F592F" w:rsidRPr="00775989" w:rsidRDefault="003F592F" w:rsidP="003F592F">
      <w:pPr>
        <w:jc w:val="both"/>
        <w:rPr>
          <w:lang w:val="es-ES_tradnl"/>
        </w:rPr>
      </w:pPr>
      <w:r w:rsidRPr="00775989">
        <w:rPr>
          <w:lang w:val="es-ES_tradnl"/>
        </w:rPr>
        <w:lastRenderedPageBreak/>
        <w:t>Preguntas</w:t>
      </w:r>
      <w:bookmarkStart w:id="0" w:name="_GoBack"/>
      <w:bookmarkEnd w:id="0"/>
    </w:p>
    <w:p w14:paraId="21CA21D3" w14:textId="77777777" w:rsidR="003F592F" w:rsidRPr="00775989" w:rsidRDefault="003F592F" w:rsidP="003F592F">
      <w:pPr>
        <w:jc w:val="both"/>
        <w:rPr>
          <w:lang w:val="es-ES_tradnl"/>
        </w:rPr>
      </w:pPr>
    </w:p>
    <w:p w14:paraId="628054AC" w14:textId="6390D9D7" w:rsidR="003F592F" w:rsidRPr="00775989" w:rsidRDefault="003F592F" w:rsidP="003F592F">
      <w:pPr>
        <w:jc w:val="both"/>
        <w:rPr>
          <w:lang w:val="es-ES_tradnl"/>
        </w:rPr>
      </w:pPr>
      <w:r w:rsidRPr="00775989">
        <w:rPr>
          <w:lang w:val="es-ES_tradnl"/>
        </w:rPr>
        <w:t>1. Cuando una cuestión bíblic</w:t>
      </w:r>
      <w:r w:rsidR="00C961B5">
        <w:rPr>
          <w:lang w:val="es-ES_tradnl"/>
        </w:rPr>
        <w:t>a no “está expresamente expuesta</w:t>
      </w:r>
      <w:r w:rsidRPr="00775989">
        <w:rPr>
          <w:lang w:val="es-ES_tradnl"/>
        </w:rPr>
        <w:t xml:space="preserve"> en las escrituras</w:t>
      </w:r>
      <w:r w:rsidR="00C961B5">
        <w:rPr>
          <w:lang w:val="es-ES_tradnl"/>
        </w:rPr>
        <w:t>”, ¿existe algún recurso para conocer</w:t>
      </w:r>
      <w:r w:rsidRPr="00775989">
        <w:rPr>
          <w:lang w:val="es-ES_tradnl"/>
        </w:rPr>
        <w:t xml:space="preserve"> la doctrina correcta sobre el asunto? ________________________________________ </w:t>
      </w:r>
      <w:r w:rsidR="00BB24E1">
        <w:rPr>
          <w:rStyle w:val="EndnoteReference"/>
          <w:lang w:val="es-ES_tradnl"/>
        </w:rPr>
        <w:endnoteReference w:id="2"/>
      </w:r>
    </w:p>
    <w:p w14:paraId="703D2D16" w14:textId="77777777" w:rsidR="003F592F" w:rsidRPr="00775989" w:rsidRDefault="003F592F" w:rsidP="003F592F">
      <w:pPr>
        <w:jc w:val="both"/>
        <w:rPr>
          <w:lang w:val="es-ES_tradnl"/>
        </w:rPr>
      </w:pPr>
    </w:p>
    <w:p w14:paraId="75F7A6B1" w14:textId="77777777" w:rsidR="003F592F" w:rsidRPr="00775989" w:rsidRDefault="003F592F" w:rsidP="003F592F">
      <w:pPr>
        <w:jc w:val="both"/>
        <w:rPr>
          <w:lang w:val="es-ES_tradnl"/>
        </w:rPr>
      </w:pPr>
      <w:r w:rsidRPr="00775989">
        <w:rPr>
          <w:lang w:val="es-ES_tradnl"/>
        </w:rPr>
        <w:t xml:space="preserve">3. ¿Qué se debe hacer cuando un texto bíblico parece no tratar por completo con un asunto doctrinal? ______________________________ </w:t>
      </w:r>
      <w:r w:rsidRPr="00775989">
        <w:rPr>
          <w:rStyle w:val="FootnoteReference"/>
          <w:lang w:val="es-ES_tradnl"/>
        </w:rPr>
        <w:footnoteReference w:id="1"/>
      </w:r>
    </w:p>
    <w:p w14:paraId="38C2BE53" w14:textId="77777777" w:rsidR="003F592F" w:rsidRPr="00775989" w:rsidRDefault="003F592F" w:rsidP="003F592F">
      <w:pPr>
        <w:jc w:val="both"/>
        <w:rPr>
          <w:lang w:val="es-ES_tradnl"/>
        </w:rPr>
      </w:pPr>
    </w:p>
    <w:p w14:paraId="220C50E5" w14:textId="77777777" w:rsidR="003F592F" w:rsidRPr="00775989" w:rsidRDefault="003F592F" w:rsidP="003F592F">
      <w:pPr>
        <w:jc w:val="both"/>
        <w:rPr>
          <w:lang w:val="es-ES_tradnl"/>
        </w:rPr>
      </w:pPr>
      <w:r w:rsidRPr="00775989">
        <w:rPr>
          <w:lang w:val="es-ES_tradnl"/>
        </w:rPr>
        <w:t xml:space="preserve">4. La regla infalible para interpretar la Biblia, es ______________ </w:t>
      </w:r>
      <w:r w:rsidRPr="00775989">
        <w:rPr>
          <w:rStyle w:val="FootnoteReference"/>
          <w:lang w:val="es-ES_tradnl"/>
        </w:rPr>
        <w:footnoteReference w:id="2"/>
      </w:r>
    </w:p>
    <w:p w14:paraId="4D881365" w14:textId="77777777" w:rsidR="003F592F" w:rsidRPr="00775989" w:rsidRDefault="003F592F" w:rsidP="003F592F">
      <w:pPr>
        <w:jc w:val="both"/>
        <w:rPr>
          <w:lang w:val="es-ES_tradnl"/>
        </w:rPr>
      </w:pPr>
    </w:p>
    <w:p w14:paraId="785CD7FD" w14:textId="47020A4F" w:rsidR="003F592F" w:rsidRPr="00775989" w:rsidRDefault="003F592F" w:rsidP="003F592F">
      <w:pPr>
        <w:jc w:val="both"/>
        <w:rPr>
          <w:lang w:val="es-ES_tradnl"/>
        </w:rPr>
      </w:pPr>
      <w:r w:rsidRPr="00775989">
        <w:rPr>
          <w:lang w:val="es-ES_tradnl"/>
        </w:rPr>
        <w:t>5. ¿Cual es la actitud de la Confesión sobre la cuestión de varias interpretaciones de un</w:t>
      </w:r>
      <w:r w:rsidR="00C961B5">
        <w:rPr>
          <w:lang w:val="es-ES_tradnl"/>
        </w:rPr>
        <w:t xml:space="preserve"> mismo</w:t>
      </w:r>
      <w:r w:rsidRPr="00775989">
        <w:rPr>
          <w:lang w:val="es-ES_tradnl"/>
        </w:rPr>
        <w:t xml:space="preserve"> texto? __________________________ </w:t>
      </w:r>
      <w:r w:rsidRPr="00775989">
        <w:rPr>
          <w:rStyle w:val="FootnoteReference"/>
          <w:lang w:val="es-ES_tradnl"/>
        </w:rPr>
        <w:footnoteReference w:id="3"/>
      </w:r>
    </w:p>
    <w:p w14:paraId="1CD6FDFF" w14:textId="77777777" w:rsidR="003F592F" w:rsidRPr="00C961B5" w:rsidRDefault="003F592F" w:rsidP="003F592F">
      <w:pPr>
        <w:jc w:val="both"/>
        <w:rPr>
          <w:lang w:val="es-ES"/>
        </w:rPr>
      </w:pPr>
    </w:p>
    <w:p w14:paraId="7EDAE77D" w14:textId="77777777" w:rsidR="003F592F" w:rsidRPr="00C961B5" w:rsidRDefault="003F592F" w:rsidP="003F592F">
      <w:pPr>
        <w:jc w:val="both"/>
        <w:rPr>
          <w:lang w:val="es-ES"/>
        </w:rPr>
      </w:pPr>
    </w:p>
    <w:p w14:paraId="2EEFAE08" w14:textId="7D890B95" w:rsidR="003F592F" w:rsidRPr="002425A9" w:rsidRDefault="003F592F" w:rsidP="003F592F">
      <w:pPr>
        <w:pStyle w:val="Heading1"/>
        <w:rPr>
          <w:lang w:val="es-ES"/>
        </w:rPr>
      </w:pPr>
      <w:r w:rsidRPr="00C961B5">
        <w:rPr>
          <w:lang w:val="es-ES"/>
        </w:rPr>
        <w:br w:type="page"/>
      </w:r>
      <w:r w:rsidR="002425A9">
        <w:rPr>
          <w:lang w:val="es-ES"/>
        </w:rPr>
        <w:lastRenderedPageBreak/>
        <w:t>Lección Dos:</w:t>
      </w:r>
      <w:r w:rsidRPr="002425A9">
        <w:rPr>
          <w:lang w:val="es-ES"/>
        </w:rPr>
        <w:t xml:space="preserve"> </w:t>
      </w:r>
      <w:r w:rsidR="002425A9" w:rsidRPr="002425A9">
        <w:rPr>
          <w:lang w:val="es-ES"/>
        </w:rPr>
        <w:t xml:space="preserve">El Pacto de Gracia </w:t>
      </w:r>
    </w:p>
    <w:p w14:paraId="3BF43A0E" w14:textId="6B9FA02A" w:rsidR="003F592F" w:rsidRPr="001C220D" w:rsidRDefault="002425A9" w:rsidP="003F592F">
      <w:pPr>
        <w:jc w:val="both"/>
      </w:pPr>
      <w:r>
        <w:t xml:space="preserve">Gen.17 y </w:t>
      </w:r>
      <w:r w:rsidR="003F592F" w:rsidRPr="001C220D">
        <w:t>Gal.3</w:t>
      </w:r>
    </w:p>
    <w:p w14:paraId="2363FA10" w14:textId="0D8E83FD" w:rsidR="003F592F" w:rsidRPr="002C2346" w:rsidRDefault="002425A9" w:rsidP="003F592F">
      <w:pPr>
        <w:pStyle w:val="ListParagraph"/>
        <w:widowControl w:val="0"/>
        <w:numPr>
          <w:ilvl w:val="0"/>
          <w:numId w:val="9"/>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_tradnl"/>
        </w:rPr>
      </w:pPr>
      <w:r w:rsidRPr="002C2346">
        <w:rPr>
          <w:lang w:val="es-ES_tradnl"/>
        </w:rPr>
        <w:t xml:space="preserve">Elementos del pacto. </w:t>
      </w:r>
    </w:p>
    <w:p w14:paraId="4D7CFC85" w14:textId="77777777" w:rsidR="003F592F" w:rsidRPr="001C220D" w:rsidRDefault="003F592F" w:rsidP="003F592F"/>
    <w:p w14:paraId="4EF069CF" w14:textId="6380B430" w:rsidR="003F592F" w:rsidRPr="002425A9" w:rsidRDefault="002425A9" w:rsidP="003F592F">
      <w:pPr>
        <w:pStyle w:val="ListParagraph"/>
        <w:widowControl w:val="0"/>
        <w:numPr>
          <w:ilvl w:val="0"/>
          <w:numId w:val="9"/>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rPr>
          <w:i/>
          <w:lang w:val="es-ES"/>
        </w:rPr>
        <w:sectPr w:rsidR="003F592F" w:rsidRPr="002425A9" w:rsidSect="003764E1">
          <w:endnotePr>
            <w:numFmt w:val="decimal"/>
          </w:endnotePr>
          <w:pgSz w:w="12240" w:h="15840"/>
          <w:pgMar w:top="1440" w:right="1440" w:bottom="1440" w:left="1440" w:header="360" w:footer="360" w:gutter="0"/>
          <w:cols w:space="720"/>
        </w:sectPr>
      </w:pPr>
      <w:r w:rsidRPr="002425A9">
        <w:rPr>
          <w:lang w:val="es-ES"/>
        </w:rPr>
        <w:t xml:space="preserve">El significado de </w:t>
      </w:r>
      <w:r w:rsidR="003200B5">
        <w:rPr>
          <w:lang w:val="es-ES"/>
        </w:rPr>
        <w:t>la palabra</w:t>
      </w:r>
      <w:r w:rsidRPr="002425A9">
        <w:rPr>
          <w:lang w:val="es-ES"/>
        </w:rPr>
        <w:t xml:space="preserve"> </w:t>
      </w:r>
      <w:r w:rsidR="003F592F" w:rsidRPr="002425A9">
        <w:rPr>
          <w:i/>
          <w:lang w:val="es-ES"/>
        </w:rPr>
        <w:t>Sacrament</w:t>
      </w:r>
      <w:r w:rsidRPr="002425A9">
        <w:rPr>
          <w:i/>
          <w:lang w:val="es-ES"/>
        </w:rPr>
        <w:t>o</w:t>
      </w:r>
      <w:r w:rsidR="003F592F" w:rsidRPr="002425A9">
        <w:rPr>
          <w:i/>
          <w:lang w:val="es-ES"/>
        </w:rPr>
        <w:t>s</w:t>
      </w:r>
    </w:p>
    <w:p w14:paraId="18FDFCBD" w14:textId="0C20F164" w:rsidR="003F592F" w:rsidRPr="002425A9" w:rsidRDefault="002425A9" w:rsidP="002425A9">
      <w:pPr>
        <w:pStyle w:val="Heading1"/>
        <w:rPr>
          <w:lang w:val="es-ES"/>
        </w:rPr>
      </w:pPr>
      <w:r w:rsidRPr="002425A9">
        <w:rPr>
          <w:lang w:val="es-ES"/>
        </w:rPr>
        <w:lastRenderedPageBreak/>
        <w:t xml:space="preserve">Lección Tres: </w:t>
      </w:r>
      <w:r w:rsidR="003F592F" w:rsidRPr="002425A9">
        <w:rPr>
          <w:lang w:val="es-ES"/>
        </w:rPr>
        <w:t>Ba</w:t>
      </w:r>
      <w:r w:rsidRPr="002425A9">
        <w:rPr>
          <w:lang w:val="es-ES"/>
        </w:rPr>
        <w:t>utismo</w:t>
      </w:r>
      <w:r w:rsidR="003F592F" w:rsidRPr="002425A9">
        <w:rPr>
          <w:lang w:val="es-ES"/>
        </w:rPr>
        <w:t xml:space="preserve">, </w:t>
      </w:r>
      <w:r w:rsidRPr="002425A9">
        <w:rPr>
          <w:lang w:val="es-ES"/>
        </w:rPr>
        <w:t xml:space="preserve">significado y </w:t>
      </w:r>
      <w:r w:rsidR="00294171">
        <w:rPr>
          <w:lang w:val="es-ES"/>
        </w:rPr>
        <w:t>modo</w:t>
      </w:r>
      <w:r w:rsidRPr="002425A9">
        <w:rPr>
          <w:lang w:val="es-ES"/>
        </w:rPr>
        <w:t xml:space="preserve"> </w:t>
      </w:r>
    </w:p>
    <w:p w14:paraId="37794D32" w14:textId="77777777" w:rsidR="003F592F" w:rsidRPr="0012285D" w:rsidRDefault="003F592F" w:rsidP="003F592F">
      <w:pPr>
        <w:jc w:val="both"/>
        <w:rPr>
          <w:lang w:val="es-ES"/>
        </w:rPr>
      </w:pPr>
    </w:p>
    <w:p w14:paraId="43935234" w14:textId="59B951BB" w:rsidR="003F592F" w:rsidRPr="008F1EF5" w:rsidRDefault="00F22C8B" w:rsidP="003F592F">
      <w:pPr>
        <w:pStyle w:val="Heading3"/>
        <w:rPr>
          <w:lang w:val="es-ES"/>
        </w:rPr>
      </w:pPr>
      <w:r w:rsidRPr="008F1EF5">
        <w:rPr>
          <w:lang w:val="es-ES"/>
        </w:rPr>
        <w:t xml:space="preserve">Significado </w:t>
      </w:r>
    </w:p>
    <w:p w14:paraId="05C562F8" w14:textId="07DEFD31" w:rsidR="003F592F" w:rsidRPr="0036088A" w:rsidRDefault="00D00081" w:rsidP="00D00081">
      <w:pPr>
        <w:rPr>
          <w:lang w:val="es-ES"/>
        </w:rPr>
      </w:pPr>
      <w:r>
        <w:rPr>
          <w:lang w:val="es-ES"/>
        </w:rPr>
        <w:t>Tres factores para definir el significado del bautismo</w:t>
      </w:r>
    </w:p>
    <w:p w14:paraId="007281EA" w14:textId="77777777" w:rsidR="003F592F" w:rsidRPr="008F1EF5" w:rsidRDefault="003F592F" w:rsidP="003F592F">
      <w:pPr>
        <w:jc w:val="both"/>
        <w:rPr>
          <w:lang w:val="es-ES"/>
        </w:rPr>
      </w:pPr>
    </w:p>
    <w:p w14:paraId="33DE4D6C" w14:textId="23DD6D86" w:rsidR="003F592F" w:rsidRPr="00565107" w:rsidRDefault="008F1EF5" w:rsidP="008F1EF5">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
        </w:rPr>
      </w:pPr>
      <w:r>
        <w:rPr>
          <w:lang w:val="es-ES"/>
        </w:rPr>
        <w:t>La</w:t>
      </w:r>
      <w:r w:rsidRPr="008F1EF5">
        <w:rPr>
          <w:lang w:val="es-ES"/>
        </w:rPr>
        <w:t xml:space="preserve"> continuidad del pacto con Abraham como el Pacto Cristiano. Compare </w:t>
      </w:r>
      <w:r w:rsidR="003F592F" w:rsidRPr="008F1EF5">
        <w:rPr>
          <w:lang w:val="es-ES"/>
        </w:rPr>
        <w:t xml:space="preserve">Gen.17 </w:t>
      </w:r>
      <w:r w:rsidRPr="008F1EF5">
        <w:rPr>
          <w:lang w:val="es-ES"/>
        </w:rPr>
        <w:t xml:space="preserve">con </w:t>
      </w:r>
      <w:r w:rsidR="003F592F" w:rsidRPr="008F1EF5">
        <w:rPr>
          <w:lang w:val="es-ES"/>
        </w:rPr>
        <w:t xml:space="preserve">Gal.3. </w:t>
      </w:r>
      <w:r w:rsidRPr="008F1EF5">
        <w:rPr>
          <w:lang w:val="es-ES"/>
        </w:rPr>
        <w:t xml:space="preserve">Demostrar que el pacto Cristiano es el Pacto con Abram ya cumplido. </w:t>
      </w:r>
    </w:p>
    <w:p w14:paraId="724CE8E5" w14:textId="7E715ED5" w:rsidR="003F592F" w:rsidRPr="008F1EF5" w:rsidRDefault="008F1EF5" w:rsidP="003F592F">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
        </w:rPr>
      </w:pPr>
      <w:r w:rsidRPr="008F1EF5">
        <w:rPr>
          <w:lang w:val="es-ES"/>
        </w:rPr>
        <w:t xml:space="preserve">La circuncisión como el signo y sello de ese pacto. </w:t>
      </w:r>
      <w:r>
        <w:rPr>
          <w:lang w:val="es-ES"/>
        </w:rPr>
        <w:t xml:space="preserve">Un buen texto es </w:t>
      </w:r>
      <w:proofErr w:type="spellStart"/>
      <w:r>
        <w:rPr>
          <w:lang w:val="es-ES"/>
        </w:rPr>
        <w:t>Rom</w:t>
      </w:r>
      <w:proofErr w:type="spellEnd"/>
      <w:r>
        <w:rPr>
          <w:lang w:val="es-ES"/>
        </w:rPr>
        <w:t xml:space="preserve"> </w:t>
      </w:r>
      <w:r w:rsidR="003F592F" w:rsidRPr="008F1EF5">
        <w:rPr>
          <w:lang w:val="es-ES"/>
        </w:rPr>
        <w:t>4:11</w:t>
      </w:r>
    </w:p>
    <w:p w14:paraId="0B8F9008" w14:textId="186FB1FA" w:rsidR="003F592F" w:rsidRPr="001C220D" w:rsidRDefault="008F1EF5" w:rsidP="003F592F">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8F1EF5">
        <w:rPr>
          <w:lang w:val="es-ES"/>
        </w:rPr>
        <w:t xml:space="preserve">El reemplazo de la circuncisión por el bautismo. </w:t>
      </w:r>
      <w:r w:rsidR="003F592F">
        <w:t>Use Co</w:t>
      </w:r>
      <w:r w:rsidR="00ED477A">
        <w:t xml:space="preserve">l. </w:t>
      </w:r>
      <w:r>
        <w:t xml:space="preserve">2:11-12 </w:t>
      </w:r>
      <w:proofErr w:type="spellStart"/>
      <w:r>
        <w:t>para</w:t>
      </w:r>
      <w:proofErr w:type="spellEnd"/>
      <w:r>
        <w:t xml:space="preserve"> </w:t>
      </w:r>
      <w:proofErr w:type="spellStart"/>
      <w:r>
        <w:t>esto</w:t>
      </w:r>
      <w:proofErr w:type="spellEnd"/>
      <w:r>
        <w:t xml:space="preserve">. </w:t>
      </w:r>
    </w:p>
    <w:p w14:paraId="1D9539AE" w14:textId="77777777" w:rsidR="003F592F" w:rsidRPr="001C220D" w:rsidRDefault="003F592F" w:rsidP="003F592F">
      <w:pPr>
        <w:jc w:val="both"/>
      </w:pPr>
    </w:p>
    <w:p w14:paraId="00D29996" w14:textId="062E69D7" w:rsidR="003F592F" w:rsidRDefault="00F22C8B" w:rsidP="003F592F">
      <w:pPr>
        <w:pStyle w:val="Heading3"/>
      </w:pPr>
      <w:proofErr w:type="spellStart"/>
      <w:r>
        <w:t>Modo</w:t>
      </w:r>
      <w:proofErr w:type="spellEnd"/>
    </w:p>
    <w:p w14:paraId="7877A46F" w14:textId="77777777" w:rsidR="003F592F" w:rsidRPr="00565107" w:rsidRDefault="003F592F" w:rsidP="003F592F">
      <w:pPr>
        <w:jc w:val="both"/>
        <w:rPr>
          <w:lang w:val="es-ES"/>
        </w:rPr>
      </w:pPr>
    </w:p>
    <w:p w14:paraId="20EC3272" w14:textId="77777777" w:rsidR="003F592F" w:rsidRPr="00565107" w:rsidRDefault="003F592F" w:rsidP="003F592F">
      <w:pPr>
        <w:spacing w:line="240" w:lineRule="auto"/>
        <w:jc w:val="both"/>
        <w:rPr>
          <w:b/>
          <w:lang w:val="es-ES"/>
        </w:rPr>
      </w:pPr>
      <w:r w:rsidRPr="00565107">
        <w:rPr>
          <w:lang w:val="es-ES"/>
        </w:rPr>
        <w:t xml:space="preserve">1. </w:t>
      </w:r>
      <w:r w:rsidRPr="00565107">
        <w:rPr>
          <w:b/>
          <w:lang w:val="es-ES"/>
        </w:rPr>
        <w:t>¿Qué significa el agua en la Biblia?</w:t>
      </w:r>
    </w:p>
    <w:p w14:paraId="205801E1" w14:textId="56C8E6F9" w:rsidR="003F592F" w:rsidRPr="00565107" w:rsidRDefault="003F592F" w:rsidP="003F592F">
      <w:pPr>
        <w:spacing w:line="240" w:lineRule="auto"/>
        <w:ind w:left="360"/>
        <w:jc w:val="both"/>
        <w:rPr>
          <w:lang w:val="es-ES"/>
        </w:rPr>
      </w:pPr>
      <w:r w:rsidRPr="00565107">
        <w:rPr>
          <w:lang w:val="es-ES"/>
        </w:rPr>
        <w:t xml:space="preserve"> Mt.3:11; Jn.1:13; 7:38-39; Hch.1:5; 11:15-16 _________________</w:t>
      </w:r>
      <w:r w:rsidR="00BB24E1" w:rsidRPr="00565107">
        <w:rPr>
          <w:lang w:val="es-ES"/>
        </w:rPr>
        <w:t xml:space="preserve"> </w:t>
      </w:r>
      <w:r w:rsidR="00BB24E1">
        <w:rPr>
          <w:rStyle w:val="EndnoteReference"/>
          <w:lang w:val="es-ES_tradnl"/>
        </w:rPr>
        <w:endnoteReference w:id="3"/>
      </w:r>
    </w:p>
    <w:p w14:paraId="6B4CCCA2" w14:textId="77777777" w:rsidR="003F592F" w:rsidRPr="00565107" w:rsidRDefault="003F592F" w:rsidP="003F592F">
      <w:pPr>
        <w:spacing w:line="240" w:lineRule="auto"/>
        <w:ind w:left="360"/>
        <w:jc w:val="both"/>
        <w:rPr>
          <w:lang w:val="es-ES"/>
        </w:rPr>
      </w:pPr>
    </w:p>
    <w:p w14:paraId="7C535005" w14:textId="77777777" w:rsidR="003F592F" w:rsidRPr="00565107" w:rsidRDefault="003F592F" w:rsidP="003F592F">
      <w:pPr>
        <w:spacing w:line="240" w:lineRule="auto"/>
        <w:ind w:left="360"/>
        <w:jc w:val="both"/>
        <w:rPr>
          <w:lang w:val="es-ES"/>
        </w:rPr>
      </w:pPr>
      <w:r w:rsidRPr="00565107">
        <w:rPr>
          <w:lang w:val="es-ES"/>
        </w:rPr>
        <w:t xml:space="preserve"> Ez.36:25; Mt.27:24; Jn.13:5; Ef.5:26; Heb.10:22 _______________</w:t>
      </w:r>
      <w:r w:rsidRPr="00565107">
        <w:rPr>
          <w:lang w:val="es-ES"/>
        </w:rPr>
        <w:br/>
      </w:r>
    </w:p>
    <w:p w14:paraId="2331C2AF" w14:textId="77777777" w:rsidR="003F592F" w:rsidRDefault="003F592F" w:rsidP="003F592F">
      <w:pPr>
        <w:spacing w:line="240" w:lineRule="auto"/>
        <w:jc w:val="both"/>
        <w:rPr>
          <w:b/>
          <w:lang w:val="es-ES_tradnl"/>
        </w:rPr>
      </w:pPr>
      <w:r w:rsidRPr="00BF3C83">
        <w:rPr>
          <w:lang w:val="es-ES_tradnl"/>
        </w:rPr>
        <w:t xml:space="preserve">2. </w:t>
      </w:r>
      <w:r w:rsidRPr="00BF3C83">
        <w:rPr>
          <w:b/>
          <w:lang w:val="es-ES_tradnl"/>
        </w:rPr>
        <w:t xml:space="preserve">¿Por cuál modo aplica Dios a las personas lo que el significa el agua? </w:t>
      </w:r>
    </w:p>
    <w:p w14:paraId="47067895" w14:textId="77777777" w:rsidR="003F592F" w:rsidRPr="000A1181" w:rsidRDefault="003F592F" w:rsidP="003F592F">
      <w:pPr>
        <w:spacing w:line="240" w:lineRule="auto"/>
        <w:ind w:firstLine="360"/>
        <w:jc w:val="both"/>
      </w:pPr>
      <w:r w:rsidRPr="000A1181">
        <w:t>Ez. 36:25-28; Tit.3</w:t>
      </w:r>
      <w:proofErr w:type="gramStart"/>
      <w:r w:rsidRPr="000A1181">
        <w:t>:5</w:t>
      </w:r>
      <w:proofErr w:type="gramEnd"/>
      <w:r w:rsidRPr="000A1181">
        <w:t xml:space="preserve">-7; Hch.1:5,8; Hch.10:44,47; Hch.11:15-16  </w:t>
      </w:r>
    </w:p>
    <w:p w14:paraId="5E4CD121" w14:textId="3FC6A2CA" w:rsidR="003F592F" w:rsidRPr="000A1181" w:rsidRDefault="003F592F" w:rsidP="003F592F">
      <w:pPr>
        <w:spacing w:line="240" w:lineRule="auto"/>
        <w:ind w:firstLine="360"/>
        <w:jc w:val="both"/>
      </w:pPr>
      <w:r w:rsidRPr="000A1181">
        <w:t xml:space="preserve">______________________________________ </w:t>
      </w:r>
      <w:r w:rsidR="00BB24E1">
        <w:rPr>
          <w:rStyle w:val="EndnoteReference"/>
          <w:lang w:val="es-ES_tradnl"/>
        </w:rPr>
        <w:endnoteReference w:id="4"/>
      </w:r>
    </w:p>
    <w:p w14:paraId="43FFD97F" w14:textId="77777777" w:rsidR="003F592F" w:rsidRPr="000A1181" w:rsidRDefault="003F592F" w:rsidP="003F592F">
      <w:pPr>
        <w:jc w:val="both"/>
      </w:pPr>
    </w:p>
    <w:p w14:paraId="0E2DB379" w14:textId="77777777" w:rsidR="003F592F" w:rsidRPr="00565107" w:rsidRDefault="003F592F" w:rsidP="003F592F">
      <w:pPr>
        <w:jc w:val="both"/>
        <w:rPr>
          <w:lang w:val="es-ES"/>
        </w:rPr>
      </w:pPr>
    </w:p>
    <w:p w14:paraId="0A4AEC79" w14:textId="6881AC57" w:rsidR="003F592F" w:rsidRDefault="00565107" w:rsidP="003F592F">
      <w:pPr>
        <w:pStyle w:val="Heading3"/>
        <w:rPr>
          <w:lang w:val="es-ES"/>
        </w:rPr>
      </w:pPr>
      <w:r>
        <w:rPr>
          <w:lang w:val="es-ES"/>
        </w:rPr>
        <w:t>Bautis</w:t>
      </w:r>
      <w:r w:rsidRPr="00565107">
        <w:rPr>
          <w:lang w:val="es-ES"/>
        </w:rPr>
        <w:t xml:space="preserve">mo </w:t>
      </w:r>
      <w:r w:rsidR="00C50CC9" w:rsidRPr="00565107">
        <w:rPr>
          <w:lang w:val="es-ES"/>
        </w:rPr>
        <w:t>Católico</w:t>
      </w:r>
      <w:r w:rsidRPr="00565107">
        <w:rPr>
          <w:lang w:val="es-ES"/>
        </w:rPr>
        <w:t xml:space="preserve"> </w:t>
      </w:r>
    </w:p>
    <w:p w14:paraId="4284D5A0" w14:textId="27CF3E1E" w:rsidR="00BD6436" w:rsidRPr="00BD6436" w:rsidRDefault="00BD6436" w:rsidP="00BD6436">
      <w:pPr>
        <w:rPr>
          <w:lang w:val="es-ES_tradnl"/>
        </w:rPr>
      </w:pPr>
      <w:r w:rsidRPr="00BD6436">
        <w:rPr>
          <w:lang w:val="es-ES_tradnl"/>
        </w:rPr>
        <w:t>Argumentos para la validez</w:t>
      </w:r>
    </w:p>
    <w:p w14:paraId="7D0444C5" w14:textId="77777777" w:rsidR="00BD6436" w:rsidRDefault="00BD6436" w:rsidP="00BD6436">
      <w:pPr>
        <w:rPr>
          <w:lang w:val="es-ES_tradnl"/>
        </w:rPr>
      </w:pPr>
    </w:p>
    <w:p w14:paraId="179DD723" w14:textId="77777777" w:rsidR="00BD6436" w:rsidRPr="00BD6436" w:rsidRDefault="00BD6436" w:rsidP="00BD6436">
      <w:pPr>
        <w:rPr>
          <w:lang w:val="es-ES_tradnl"/>
        </w:rPr>
      </w:pPr>
    </w:p>
    <w:p w14:paraId="548EC4D0" w14:textId="77777777" w:rsidR="00BD6436" w:rsidRPr="00BD6436" w:rsidRDefault="00BD6436" w:rsidP="00BD6436">
      <w:pPr>
        <w:rPr>
          <w:lang w:val="es-ES_tradnl"/>
        </w:rPr>
      </w:pPr>
    </w:p>
    <w:p w14:paraId="04213715" w14:textId="094ADA1A" w:rsidR="00BD6436" w:rsidRPr="00BD6436" w:rsidRDefault="00BD6436" w:rsidP="00BD6436">
      <w:pPr>
        <w:rPr>
          <w:lang w:val="es-ES_tradnl"/>
        </w:rPr>
      </w:pPr>
      <w:r w:rsidRPr="00BD6436">
        <w:rPr>
          <w:lang w:val="es-ES_tradnl"/>
        </w:rPr>
        <w:t>Argumentos en contra de la validez</w:t>
      </w:r>
    </w:p>
    <w:p w14:paraId="7CE5A342" w14:textId="77777777" w:rsidR="00BD6436" w:rsidRDefault="00BD6436" w:rsidP="003F592F">
      <w:pPr>
        <w:jc w:val="both"/>
        <w:rPr>
          <w:color w:val="FF0000"/>
          <w:lang w:val="es-ES"/>
        </w:rPr>
        <w:sectPr w:rsidR="00BD6436" w:rsidSect="003764E1">
          <w:endnotePr>
            <w:numFmt w:val="decimal"/>
          </w:endnotePr>
          <w:pgSz w:w="12240" w:h="15840"/>
          <w:pgMar w:top="1440" w:right="1440" w:bottom="1440" w:left="1440" w:header="360" w:footer="360" w:gutter="0"/>
          <w:cols w:space="720"/>
        </w:sectPr>
      </w:pPr>
    </w:p>
    <w:p w14:paraId="3A928B5A" w14:textId="68DC1A26" w:rsidR="003F592F" w:rsidRPr="00952A7E" w:rsidRDefault="00805FB6" w:rsidP="003F592F">
      <w:pPr>
        <w:pStyle w:val="Heading1"/>
        <w:rPr>
          <w:lang w:val="es-ES"/>
        </w:rPr>
      </w:pPr>
      <w:r w:rsidRPr="00952A7E">
        <w:rPr>
          <w:lang w:val="es-ES"/>
        </w:rPr>
        <w:lastRenderedPageBreak/>
        <w:t>Lección</w:t>
      </w:r>
      <w:r w:rsidR="00A73529" w:rsidRPr="00952A7E">
        <w:rPr>
          <w:lang w:val="es-ES"/>
        </w:rPr>
        <w:t xml:space="preserve"> Cuatro</w:t>
      </w:r>
      <w:r w:rsidR="003F592F" w:rsidRPr="00952A7E">
        <w:rPr>
          <w:lang w:val="es-ES"/>
        </w:rPr>
        <w:t xml:space="preserve">: </w:t>
      </w:r>
      <w:r w:rsidR="00952A7E" w:rsidRPr="00952A7E">
        <w:rPr>
          <w:lang w:val="es-ES"/>
        </w:rPr>
        <w:t xml:space="preserve">La </w:t>
      </w:r>
      <w:r w:rsidR="003F592F" w:rsidRPr="00952A7E">
        <w:rPr>
          <w:lang w:val="es-ES"/>
        </w:rPr>
        <w:t>Santa Cena</w:t>
      </w:r>
    </w:p>
    <w:p w14:paraId="22F8D8D5" w14:textId="68129E38" w:rsidR="003F592F" w:rsidRPr="00952A7E" w:rsidRDefault="00952A7E" w:rsidP="003F592F">
      <w:pPr>
        <w:spacing w:line="240" w:lineRule="auto"/>
        <w:jc w:val="both"/>
        <w:outlineLvl w:val="0"/>
        <w:rPr>
          <w:lang w:val="es-ES"/>
        </w:rPr>
      </w:pPr>
      <w:r>
        <w:rPr>
          <w:lang w:val="es-ES"/>
        </w:rPr>
        <w:t>Dos preguntas para responder en la cena del Señor</w:t>
      </w:r>
    </w:p>
    <w:p w14:paraId="3FA334C0" w14:textId="5696C36A" w:rsidR="003F592F" w:rsidRPr="00952A7E" w:rsidRDefault="00952A7E" w:rsidP="003F592F">
      <w:pPr>
        <w:pStyle w:val="ListParagraph"/>
        <w:widowControl w:val="0"/>
        <w:numPr>
          <w:ilvl w:val="0"/>
          <w:numId w:val="7"/>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outlineLvl w:val="0"/>
        <w:rPr>
          <w:i/>
          <w:lang w:val="es-ES"/>
        </w:rPr>
      </w:pPr>
      <w:r>
        <w:rPr>
          <w:lang w:val="es-ES"/>
        </w:rPr>
        <w:t>¿</w:t>
      </w:r>
      <w:r w:rsidRPr="00952A7E">
        <w:rPr>
          <w:lang w:val="es-ES"/>
        </w:rPr>
        <w:t xml:space="preserve">Dónde está Cristo en medio de ella? </w:t>
      </w:r>
      <w:r>
        <w:rPr>
          <w:lang w:val="es-ES"/>
        </w:rPr>
        <w:t xml:space="preserve">La doctrina de la </w:t>
      </w:r>
      <w:r>
        <w:rPr>
          <w:i/>
          <w:lang w:val="es-ES"/>
        </w:rPr>
        <w:t>Presencia Real</w:t>
      </w:r>
      <w:r w:rsidR="003F592F" w:rsidRPr="00952A7E">
        <w:rPr>
          <w:i/>
          <w:lang w:val="es-ES"/>
        </w:rPr>
        <w:t>.</w:t>
      </w:r>
    </w:p>
    <w:p w14:paraId="732B8DA0" w14:textId="545A079E" w:rsidR="003F592F" w:rsidRPr="00952A7E" w:rsidRDefault="00952A7E" w:rsidP="003F592F">
      <w:pPr>
        <w:pStyle w:val="ListParagraph"/>
        <w:widowControl w:val="0"/>
        <w:numPr>
          <w:ilvl w:val="0"/>
          <w:numId w:val="7"/>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outlineLvl w:val="0"/>
        <w:rPr>
          <w:lang w:val="es-ES"/>
        </w:rPr>
      </w:pPr>
      <w:r>
        <w:rPr>
          <w:lang w:val="es-ES"/>
        </w:rPr>
        <w:t>¿</w:t>
      </w:r>
      <w:r w:rsidRPr="00952A7E">
        <w:rPr>
          <w:lang w:val="es-ES"/>
        </w:rPr>
        <w:t xml:space="preserve">Se comunica la gracia a través de ella, si la respuesta es sí cómo? </w:t>
      </w:r>
    </w:p>
    <w:p w14:paraId="68E53832" w14:textId="77777777" w:rsidR="003F592F" w:rsidRPr="00952A7E" w:rsidRDefault="003F592F" w:rsidP="003F592F">
      <w:pPr>
        <w:spacing w:line="240" w:lineRule="auto"/>
        <w:jc w:val="both"/>
        <w:outlineLvl w:val="0"/>
        <w:rPr>
          <w:lang w:val="es-ES"/>
        </w:rPr>
      </w:pPr>
    </w:p>
    <w:p w14:paraId="3CA9C6C8" w14:textId="77777777" w:rsidR="003F592F" w:rsidRPr="00235A3B" w:rsidRDefault="003F592F" w:rsidP="003F592F">
      <w:pPr>
        <w:pStyle w:val="Heading2"/>
      </w:pPr>
      <w:r>
        <w:t>Cuatro</w:t>
      </w:r>
      <w:r w:rsidRPr="00235A3B">
        <w:t xml:space="preserve"> Puntos de Vista</w:t>
      </w:r>
    </w:p>
    <w:p w14:paraId="583BC0B8" w14:textId="77777777" w:rsidR="003F592F" w:rsidRPr="00235A3B" w:rsidRDefault="003F592F" w:rsidP="003F592F">
      <w:pPr>
        <w:spacing w:line="240" w:lineRule="auto"/>
        <w:jc w:val="both"/>
        <w:rPr>
          <w:lang w:val="es-ES_tradnl"/>
        </w:rPr>
      </w:pPr>
    </w:p>
    <w:p w14:paraId="075D396D" w14:textId="77777777" w:rsidR="003F592F" w:rsidRPr="00235A3B" w:rsidRDefault="003F592F" w:rsidP="003F592F">
      <w:pPr>
        <w:spacing w:line="240" w:lineRule="auto"/>
        <w:jc w:val="both"/>
        <w:outlineLvl w:val="0"/>
        <w:rPr>
          <w:u w:val="single"/>
          <w:lang w:val="es-ES_tradnl"/>
        </w:rPr>
      </w:pPr>
      <w:r w:rsidRPr="00235A3B">
        <w:rPr>
          <w:u w:val="single"/>
          <w:lang w:val="es-ES_tradnl"/>
        </w:rPr>
        <w:t>CATOLICO</w:t>
      </w:r>
    </w:p>
    <w:p w14:paraId="2A2D53D2" w14:textId="77777777" w:rsidR="00252667" w:rsidRDefault="003F592F" w:rsidP="003F592F">
      <w:pPr>
        <w:spacing w:line="240" w:lineRule="auto"/>
        <w:jc w:val="both"/>
        <w:rPr>
          <w:lang w:val="es-ES_tradnl"/>
        </w:rPr>
      </w:pPr>
      <w:r w:rsidRPr="00235A3B">
        <w:rPr>
          <w:lang w:val="es-ES_tradnl"/>
        </w:rPr>
        <w:t xml:space="preserve">La gracia operante es gracia salvadora. El rito opera por su propio poder. Cristo está presente porque los elementos se </w:t>
      </w:r>
      <w:r w:rsidR="00952A7E">
        <w:rPr>
          <w:lang w:val="es-ES_tradnl"/>
        </w:rPr>
        <w:t>transforman</w:t>
      </w:r>
      <w:r w:rsidRPr="00235A3B">
        <w:rPr>
          <w:lang w:val="es-ES_tradnl"/>
        </w:rPr>
        <w:t xml:space="preserve"> en Cristo mismo.</w:t>
      </w:r>
    </w:p>
    <w:p w14:paraId="641B8455" w14:textId="27F5747C" w:rsidR="00252667" w:rsidRDefault="003F592F" w:rsidP="003F592F">
      <w:pPr>
        <w:spacing w:line="240" w:lineRule="auto"/>
        <w:jc w:val="both"/>
        <w:rPr>
          <w:lang w:val="es-ES_tradnl"/>
        </w:rPr>
      </w:pPr>
      <w:r>
        <w:rPr>
          <w:lang w:val="es-ES_tradnl"/>
        </w:rPr>
        <w:t xml:space="preserve"> </w:t>
      </w:r>
    </w:p>
    <w:p w14:paraId="1E70B143" w14:textId="0EB0A818" w:rsidR="003F592F" w:rsidRPr="00513523" w:rsidRDefault="003F592F" w:rsidP="003F592F">
      <w:pPr>
        <w:spacing w:line="240" w:lineRule="auto"/>
        <w:jc w:val="both"/>
        <w:rPr>
          <w:color w:val="auto"/>
          <w:lang w:val="es-ES"/>
        </w:rPr>
      </w:pPr>
      <w:r w:rsidRPr="00513523">
        <w:rPr>
          <w:i/>
          <w:color w:val="auto"/>
          <w:lang w:val="es-ES"/>
        </w:rPr>
        <w:t xml:space="preserve">Ex opere </w:t>
      </w:r>
      <w:proofErr w:type="spellStart"/>
      <w:r w:rsidRPr="00513523">
        <w:rPr>
          <w:i/>
          <w:color w:val="auto"/>
          <w:lang w:val="es-ES"/>
        </w:rPr>
        <w:t>operato</w:t>
      </w:r>
      <w:proofErr w:type="spellEnd"/>
      <w:r w:rsidRPr="00513523">
        <w:rPr>
          <w:i/>
          <w:color w:val="auto"/>
          <w:lang w:val="es-ES"/>
        </w:rPr>
        <w:t xml:space="preserve">: </w:t>
      </w:r>
      <w:r w:rsidR="00952A7E" w:rsidRPr="00513523">
        <w:rPr>
          <w:color w:val="auto"/>
          <w:lang w:val="es-ES"/>
        </w:rPr>
        <w:t>Oper</w:t>
      </w:r>
      <w:r w:rsidR="008B2E79" w:rsidRPr="00513523">
        <w:rPr>
          <w:color w:val="auto"/>
          <w:lang w:val="es-ES"/>
        </w:rPr>
        <w:t>ad</w:t>
      </w:r>
      <w:r w:rsidR="00952A7E" w:rsidRPr="00513523">
        <w:rPr>
          <w:color w:val="auto"/>
          <w:lang w:val="es-ES"/>
        </w:rPr>
        <w:t>a bajo su propio poder.</w:t>
      </w:r>
      <w:r w:rsidRPr="00513523">
        <w:rPr>
          <w:color w:val="auto"/>
          <w:lang w:val="es-ES"/>
        </w:rPr>
        <w:t xml:space="preserve"> </w:t>
      </w:r>
      <w:r w:rsidR="00805FB6" w:rsidRPr="00513523">
        <w:rPr>
          <w:color w:val="auto"/>
          <w:lang w:val="es-ES"/>
        </w:rPr>
        <w:t xml:space="preserve">Una vez que se lleva cabo la oración de la institución, la gracia es inherente a todos los elementos de tal forma que cualquiera que participe reciba la gracia por el simple acto de deglutir, ya sea que tengan </w:t>
      </w:r>
      <w:r w:rsidR="00054B9D" w:rsidRPr="00513523">
        <w:rPr>
          <w:color w:val="auto"/>
          <w:lang w:val="es-ES"/>
        </w:rPr>
        <w:t xml:space="preserve">fe </w:t>
      </w:r>
      <w:r w:rsidR="00805FB6" w:rsidRPr="00513523">
        <w:rPr>
          <w:color w:val="auto"/>
          <w:lang w:val="es-ES"/>
        </w:rPr>
        <w:t xml:space="preserve">o no. </w:t>
      </w:r>
    </w:p>
    <w:p w14:paraId="644D26B0" w14:textId="77777777" w:rsidR="003F592F" w:rsidRPr="00805FB6" w:rsidRDefault="003F592F" w:rsidP="003F592F">
      <w:pPr>
        <w:spacing w:line="240" w:lineRule="auto"/>
        <w:jc w:val="both"/>
        <w:rPr>
          <w:lang w:val="es-ES"/>
        </w:rPr>
      </w:pPr>
    </w:p>
    <w:p w14:paraId="7ED2157C" w14:textId="77777777" w:rsidR="003F592F" w:rsidRPr="003320EC" w:rsidRDefault="003F592F" w:rsidP="003F592F">
      <w:pPr>
        <w:spacing w:line="240" w:lineRule="auto"/>
        <w:jc w:val="both"/>
        <w:outlineLvl w:val="0"/>
        <w:rPr>
          <w:lang w:val="es-ES_tradnl"/>
        </w:rPr>
      </w:pPr>
      <w:r w:rsidRPr="00235A3B">
        <w:rPr>
          <w:u w:val="single"/>
          <w:lang w:val="es-ES_tradnl"/>
        </w:rPr>
        <w:t>BAUTISTA</w:t>
      </w:r>
      <w:r>
        <w:rPr>
          <w:u w:val="single"/>
          <w:lang w:val="es-ES_tradnl"/>
        </w:rPr>
        <w:t xml:space="preserve">/EVANGÉLICO </w:t>
      </w:r>
      <w:r>
        <w:rPr>
          <w:lang w:val="es-ES_tradnl"/>
        </w:rPr>
        <w:t>(Zwingliano)</w:t>
      </w:r>
    </w:p>
    <w:p w14:paraId="5C8F374C" w14:textId="3DC04299" w:rsidR="003F592F" w:rsidRDefault="003F592F" w:rsidP="003F592F">
      <w:pPr>
        <w:spacing w:line="240" w:lineRule="auto"/>
        <w:jc w:val="both"/>
        <w:outlineLvl w:val="0"/>
        <w:rPr>
          <w:u w:val="single"/>
          <w:lang w:val="es-ES_tradnl"/>
        </w:rPr>
      </w:pPr>
      <w:r w:rsidRPr="00235A3B">
        <w:rPr>
          <w:lang w:val="es-ES_tradnl"/>
        </w:rPr>
        <w:t>Ninguna gracia opera del todo</w:t>
      </w:r>
      <w:r w:rsidR="00054B9D">
        <w:rPr>
          <w:lang w:val="es-ES_tradnl"/>
        </w:rPr>
        <w:t xml:space="preserve"> en la Santa Cena</w:t>
      </w:r>
      <w:r w:rsidRPr="00235A3B">
        <w:rPr>
          <w:lang w:val="es-ES_tradnl"/>
        </w:rPr>
        <w:t xml:space="preserve">. Es un rito simbólico e instructivo solamente. Es </w:t>
      </w:r>
      <w:r w:rsidR="00805FB6">
        <w:rPr>
          <w:lang w:val="es-ES_tradnl"/>
        </w:rPr>
        <w:t xml:space="preserve">simplemente una </w:t>
      </w:r>
      <w:r w:rsidRPr="00235A3B">
        <w:rPr>
          <w:lang w:val="es-ES_tradnl"/>
        </w:rPr>
        <w:t>ordenanza y mem</w:t>
      </w:r>
      <w:r w:rsidR="00805FB6">
        <w:rPr>
          <w:lang w:val="es-ES_tradnl"/>
        </w:rPr>
        <w:t>orial.</w:t>
      </w:r>
      <w:r w:rsidRPr="00235A3B">
        <w:rPr>
          <w:lang w:val="es-ES_tradnl"/>
        </w:rPr>
        <w:t xml:space="preserve"> Cristo no está presente en sentido </w:t>
      </w:r>
      <w:r>
        <w:rPr>
          <w:lang w:val="es-ES_tradnl"/>
        </w:rPr>
        <w:t xml:space="preserve">alguno. </w:t>
      </w:r>
      <w:r w:rsidRPr="00E53496">
        <w:rPr>
          <w:u w:val="single"/>
          <w:lang w:val="es-ES_tradnl"/>
        </w:rPr>
        <w:t xml:space="preserve"> </w:t>
      </w:r>
    </w:p>
    <w:p w14:paraId="7D49452F" w14:textId="77777777" w:rsidR="003F592F" w:rsidRDefault="003F592F" w:rsidP="003F592F">
      <w:pPr>
        <w:spacing w:line="240" w:lineRule="auto"/>
        <w:jc w:val="both"/>
        <w:outlineLvl w:val="0"/>
        <w:rPr>
          <w:u w:val="single"/>
          <w:lang w:val="es-ES_tradnl"/>
        </w:rPr>
      </w:pPr>
    </w:p>
    <w:p w14:paraId="7EF00F76" w14:textId="77777777" w:rsidR="003F592F" w:rsidRPr="00235A3B" w:rsidRDefault="003F592F" w:rsidP="003F592F">
      <w:pPr>
        <w:spacing w:line="240" w:lineRule="auto"/>
        <w:jc w:val="both"/>
        <w:outlineLvl w:val="0"/>
        <w:rPr>
          <w:u w:val="single"/>
          <w:lang w:val="es-ES_tradnl"/>
        </w:rPr>
      </w:pPr>
      <w:r w:rsidRPr="00235A3B">
        <w:rPr>
          <w:u w:val="single"/>
          <w:lang w:val="es-ES_tradnl"/>
        </w:rPr>
        <w:t>LUTERANO</w:t>
      </w:r>
    </w:p>
    <w:p w14:paraId="5A8E1794" w14:textId="3AE287FD" w:rsidR="003F592F" w:rsidRPr="00235A3B" w:rsidRDefault="003F592F" w:rsidP="003F592F">
      <w:pPr>
        <w:spacing w:line="240" w:lineRule="auto"/>
        <w:jc w:val="both"/>
        <w:rPr>
          <w:u w:val="single"/>
          <w:lang w:val="es-ES_tradnl"/>
        </w:rPr>
      </w:pPr>
      <w:r w:rsidRPr="00235A3B">
        <w:rPr>
          <w:lang w:val="es-ES_tradnl"/>
        </w:rPr>
        <w:t>La gracia está en Cristo, Quien está dent</w:t>
      </w:r>
      <w:r>
        <w:rPr>
          <w:lang w:val="es-ES_tradnl"/>
        </w:rPr>
        <w:t>ro y alrededor de los elementos corporalmente.</w:t>
      </w:r>
      <w:r w:rsidRPr="00235A3B">
        <w:rPr>
          <w:lang w:val="es-ES_tradnl"/>
        </w:rPr>
        <w:t xml:space="preserve"> La gracia ope</w:t>
      </w:r>
      <w:r w:rsidR="00805FB6">
        <w:rPr>
          <w:lang w:val="es-ES_tradnl"/>
        </w:rPr>
        <w:t>ra en los creyentes que no se le</w:t>
      </w:r>
      <w:r w:rsidRPr="00235A3B">
        <w:rPr>
          <w:lang w:val="es-ES_tradnl"/>
        </w:rPr>
        <w:t xml:space="preserve"> oponen. </w:t>
      </w:r>
    </w:p>
    <w:p w14:paraId="182B7065" w14:textId="77777777" w:rsidR="003F592F" w:rsidRPr="00235A3B" w:rsidRDefault="003F592F" w:rsidP="003F592F">
      <w:pPr>
        <w:spacing w:line="240" w:lineRule="auto"/>
        <w:jc w:val="both"/>
        <w:rPr>
          <w:lang w:val="es-ES_tradnl"/>
        </w:rPr>
      </w:pPr>
    </w:p>
    <w:p w14:paraId="55838E2F" w14:textId="77777777" w:rsidR="003F592F" w:rsidRPr="00235A3B" w:rsidRDefault="003F592F" w:rsidP="003F592F">
      <w:pPr>
        <w:spacing w:line="240" w:lineRule="auto"/>
        <w:jc w:val="both"/>
        <w:outlineLvl w:val="0"/>
        <w:rPr>
          <w:u w:val="single"/>
          <w:lang w:val="es-ES_tradnl"/>
        </w:rPr>
      </w:pPr>
      <w:r w:rsidRPr="00235A3B">
        <w:rPr>
          <w:u w:val="single"/>
          <w:lang w:val="es-ES_tradnl"/>
        </w:rPr>
        <w:t>PRESBITERIANO/REFORMADO</w:t>
      </w:r>
    </w:p>
    <w:p w14:paraId="32F28375" w14:textId="1F87C815" w:rsidR="003F592F" w:rsidRDefault="003F592F" w:rsidP="003F592F">
      <w:pPr>
        <w:spacing w:line="240" w:lineRule="auto"/>
        <w:jc w:val="both"/>
        <w:rPr>
          <w:lang w:val="es-ES_tradnl"/>
        </w:rPr>
      </w:pPr>
      <w:r w:rsidRPr="00235A3B">
        <w:rPr>
          <w:lang w:val="es-ES_tradnl"/>
        </w:rPr>
        <w:t xml:space="preserve">Una gracia animadora pero no salvadora para Cristianos. Esta gracia opera por la fe del creyente mediante el Espíritu Santo, no por ningún poder en los elementos. Cristo está presente en el creyente por el Espíritu. Es </w:t>
      </w:r>
      <w:r w:rsidR="00805FB6">
        <w:rPr>
          <w:lang w:val="es-ES_tradnl"/>
        </w:rPr>
        <w:t xml:space="preserve">una </w:t>
      </w:r>
      <w:r w:rsidRPr="00235A3B">
        <w:rPr>
          <w:lang w:val="es-ES_tradnl"/>
        </w:rPr>
        <w:t xml:space="preserve">ordenanza, memorial y comunión. </w:t>
      </w:r>
    </w:p>
    <w:p w14:paraId="1CA9E5F0" w14:textId="77777777" w:rsidR="003F592F" w:rsidRDefault="003F592F" w:rsidP="003F592F">
      <w:pPr>
        <w:spacing w:line="240" w:lineRule="auto"/>
        <w:jc w:val="both"/>
        <w:rPr>
          <w:lang w:val="es-ES_tradnl"/>
        </w:rPr>
      </w:pPr>
    </w:p>
    <w:p w14:paraId="3CE6F823" w14:textId="4B1A6467" w:rsidR="003F592F" w:rsidRPr="00805FB6" w:rsidRDefault="00805FB6" w:rsidP="003F592F">
      <w:pPr>
        <w:pStyle w:val="Heading2"/>
        <w:rPr>
          <w:lang w:val="es-ES"/>
        </w:rPr>
      </w:pPr>
      <w:r w:rsidRPr="00805FB6">
        <w:rPr>
          <w:lang w:val="es-ES"/>
        </w:rPr>
        <w:t xml:space="preserve">Evidencia para el punto de vista reformado </w:t>
      </w:r>
    </w:p>
    <w:p w14:paraId="03CA294A" w14:textId="77777777" w:rsidR="003F592F" w:rsidRPr="00805FB6" w:rsidRDefault="003F592F" w:rsidP="003F592F">
      <w:pPr>
        <w:spacing w:line="240" w:lineRule="auto"/>
        <w:jc w:val="both"/>
        <w:rPr>
          <w:lang w:val="es-ES"/>
        </w:rPr>
      </w:pPr>
      <w:r w:rsidRPr="00805FB6">
        <w:rPr>
          <w:lang w:val="es-ES"/>
        </w:rPr>
        <w:tab/>
      </w:r>
    </w:p>
    <w:p w14:paraId="7D9EB5CD" w14:textId="3EF79E5A" w:rsidR="003F592F" w:rsidRPr="007B55CA" w:rsidRDefault="00805FB6" w:rsidP="003F592F">
      <w:pPr>
        <w:pStyle w:val="Heading3"/>
        <w:rPr>
          <w:lang w:val="es-ES"/>
        </w:rPr>
      </w:pPr>
      <w:r w:rsidRPr="007B55CA">
        <w:rPr>
          <w:lang w:val="es-ES"/>
        </w:rPr>
        <w:t xml:space="preserve">La mesa de los demonios paralelo: </w:t>
      </w:r>
      <w:r w:rsidR="003F592F" w:rsidRPr="007B55CA">
        <w:rPr>
          <w:lang w:val="es-ES"/>
        </w:rPr>
        <w:t>1Cor.10:16-22</w:t>
      </w:r>
    </w:p>
    <w:p w14:paraId="4CB162F9" w14:textId="180A7447" w:rsidR="003F592F" w:rsidRPr="00513523" w:rsidRDefault="00A17AD9" w:rsidP="003F592F">
      <w:pPr>
        <w:jc w:val="both"/>
        <w:rPr>
          <w:color w:val="auto"/>
          <w:lang w:val="es-ES"/>
        </w:rPr>
      </w:pPr>
      <w:r w:rsidRPr="00513523">
        <w:rPr>
          <w:color w:val="auto"/>
          <w:lang w:val="es-ES"/>
        </w:rPr>
        <w:t>Pablo</w:t>
      </w:r>
      <w:r w:rsidR="007B55CA" w:rsidRPr="00513523">
        <w:rPr>
          <w:color w:val="auto"/>
          <w:lang w:val="es-ES"/>
        </w:rPr>
        <w:t xml:space="preserve"> </w:t>
      </w:r>
      <w:r w:rsidR="001202C3" w:rsidRPr="00513523">
        <w:rPr>
          <w:color w:val="auto"/>
          <w:lang w:val="es-ES"/>
        </w:rPr>
        <w:t>desarrol</w:t>
      </w:r>
      <w:r w:rsidR="00252667" w:rsidRPr="00513523">
        <w:rPr>
          <w:color w:val="auto"/>
          <w:lang w:val="es-ES"/>
        </w:rPr>
        <w:t>l</w:t>
      </w:r>
      <w:r w:rsidR="001202C3" w:rsidRPr="00513523">
        <w:rPr>
          <w:color w:val="auto"/>
          <w:lang w:val="es-ES"/>
        </w:rPr>
        <w:t>a</w:t>
      </w:r>
      <w:r w:rsidR="007B55CA" w:rsidRPr="00513523">
        <w:rPr>
          <w:color w:val="auto"/>
          <w:lang w:val="es-ES"/>
        </w:rPr>
        <w:t xml:space="preserve"> su argumento más fuerte en cuanto al por qué los cristianos no deben participar de la comida ofrecida a los ídolos.</w:t>
      </w:r>
      <w:r w:rsidR="003F592F" w:rsidRPr="00513523">
        <w:rPr>
          <w:color w:val="auto"/>
          <w:lang w:val="es-ES"/>
        </w:rPr>
        <w:t xml:space="preserve"> </w:t>
      </w:r>
    </w:p>
    <w:p w14:paraId="4C2EBAB4" w14:textId="77777777" w:rsidR="003F592F" w:rsidRPr="00513523" w:rsidRDefault="003F592F" w:rsidP="003F592F">
      <w:pPr>
        <w:jc w:val="both"/>
        <w:rPr>
          <w:color w:val="auto"/>
          <w:lang w:val="es-ES"/>
        </w:rPr>
      </w:pPr>
    </w:p>
    <w:p w14:paraId="37BD79D6" w14:textId="22B5DC53" w:rsidR="003F592F" w:rsidRPr="00513523" w:rsidRDefault="007B55CA" w:rsidP="003F592F">
      <w:pPr>
        <w:jc w:val="both"/>
        <w:rPr>
          <w:color w:val="auto"/>
          <w:lang w:val="es-ES"/>
        </w:rPr>
      </w:pPr>
      <w:r w:rsidRPr="00513523">
        <w:rPr>
          <w:color w:val="auto"/>
          <w:lang w:val="es-ES"/>
        </w:rPr>
        <w:t xml:space="preserve">El  argumento se basa es tres premisas: </w:t>
      </w:r>
    </w:p>
    <w:p w14:paraId="7AF7D68A" w14:textId="7B6ED4C5" w:rsidR="003F592F" w:rsidRPr="00513523" w:rsidRDefault="007B55CA" w:rsidP="003F592F">
      <w:pPr>
        <w:pStyle w:val="ListParagraph"/>
        <w:widowControl w:val="0"/>
        <w:numPr>
          <w:ilvl w:val="0"/>
          <w:numId w:val="8"/>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color w:val="auto"/>
          <w:lang w:val="es-ES"/>
        </w:rPr>
      </w:pPr>
      <w:r w:rsidRPr="00513523">
        <w:rPr>
          <w:color w:val="auto"/>
          <w:lang w:val="es-ES"/>
        </w:rPr>
        <w:t>Existe una conexión entre idolatría y espíritus demoniacos.</w:t>
      </w:r>
      <w:r w:rsidR="00513523">
        <w:rPr>
          <w:color w:val="auto"/>
          <w:lang w:val="es-ES"/>
        </w:rPr>
        <w:br/>
      </w:r>
    </w:p>
    <w:p w14:paraId="10EE5722" w14:textId="7D244AA8" w:rsidR="003F592F" w:rsidRPr="00513523" w:rsidRDefault="007B55CA" w:rsidP="003F592F">
      <w:pPr>
        <w:pStyle w:val="ListParagraph"/>
        <w:widowControl w:val="0"/>
        <w:numPr>
          <w:ilvl w:val="0"/>
          <w:numId w:val="8"/>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color w:val="auto"/>
          <w:lang w:val="es-ES"/>
        </w:rPr>
      </w:pPr>
      <w:r w:rsidRPr="00513523">
        <w:rPr>
          <w:color w:val="auto"/>
          <w:lang w:val="es-ES"/>
        </w:rPr>
        <w:t xml:space="preserve">Participar en festival paganos, donde la comida ha sido ofrecida a ídolos es entrar en comunión espiritual con los demonios.  </w:t>
      </w:r>
      <w:r w:rsidR="00513523">
        <w:rPr>
          <w:color w:val="auto"/>
          <w:lang w:val="es-ES"/>
        </w:rPr>
        <w:br/>
      </w:r>
    </w:p>
    <w:p w14:paraId="733A1AE0" w14:textId="745100B2" w:rsidR="00CC1D2D" w:rsidRPr="00CC1D2D" w:rsidRDefault="00CC1D2D" w:rsidP="00513523">
      <w:pPr>
        <w:pStyle w:val="ListNumber2"/>
        <w:numPr>
          <w:ilvl w:val="0"/>
          <w:numId w:val="8"/>
        </w:numPr>
      </w:pPr>
      <w:r w:rsidRPr="00103393">
        <w:rPr>
          <w:lang w:val="es-ES_tradnl"/>
        </w:rPr>
        <w:t>La comida ofrecida a los ídolos no tiene poder inherente en ella en absoluto. La comunión con los demonios es en el acto de la participación en el culto al ídolo.</w:t>
      </w:r>
      <w:r w:rsidR="00513523">
        <w:rPr>
          <w:lang w:val="es-ES_tradnl"/>
        </w:rPr>
        <w:br/>
      </w:r>
    </w:p>
    <w:p w14:paraId="22917584" w14:textId="3988E609" w:rsidR="003F592F" w:rsidRPr="00513523" w:rsidRDefault="007B55CA" w:rsidP="003F592F">
      <w:pPr>
        <w:pStyle w:val="ListParagraph"/>
        <w:widowControl w:val="0"/>
        <w:numPr>
          <w:ilvl w:val="0"/>
          <w:numId w:val="8"/>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color w:val="auto"/>
          <w:lang w:val="es-ES"/>
        </w:rPr>
      </w:pPr>
      <w:r w:rsidRPr="00513523">
        <w:rPr>
          <w:color w:val="auto"/>
          <w:lang w:val="es-ES"/>
        </w:rPr>
        <w:t xml:space="preserve">Es imposible estar en comunión con Cristo y los demonios al mismo tiempo. </w:t>
      </w:r>
      <w:r w:rsidR="003F592F" w:rsidRPr="00513523">
        <w:rPr>
          <w:color w:val="auto"/>
          <w:lang w:val="es-ES"/>
        </w:rPr>
        <w:t xml:space="preserve"> </w:t>
      </w:r>
    </w:p>
    <w:p w14:paraId="418918BD" w14:textId="77777777" w:rsidR="00CC1D2D" w:rsidRPr="009144D1" w:rsidRDefault="00CC1D2D" w:rsidP="00CC1D2D">
      <w:pPr>
        <w:pStyle w:val="ListNumber2"/>
        <w:numPr>
          <w:ilvl w:val="0"/>
          <w:numId w:val="0"/>
        </w:numPr>
        <w:ind w:left="360"/>
        <w:rPr>
          <w:color w:val="auto"/>
        </w:rPr>
      </w:pPr>
    </w:p>
    <w:p w14:paraId="5410322E" w14:textId="77777777" w:rsidR="00CC1D2D" w:rsidRPr="009144D1" w:rsidRDefault="00CC1D2D" w:rsidP="003F592F">
      <w:pPr>
        <w:jc w:val="both"/>
        <w:rPr>
          <w:color w:val="auto"/>
          <w:lang w:val="es-ES"/>
        </w:rPr>
      </w:pPr>
      <w:r w:rsidRPr="009144D1">
        <w:rPr>
          <w:color w:val="auto"/>
          <w:lang w:val="es-ES"/>
        </w:rPr>
        <w:t xml:space="preserve">De este paralelo se puede deducir que el poder en la Santa Cena está en el acto de adoración, no en los mismos elementos. </w:t>
      </w:r>
    </w:p>
    <w:p w14:paraId="5283457B" w14:textId="77777777" w:rsidR="003F592F" w:rsidRPr="009144D1" w:rsidRDefault="003F592F" w:rsidP="003F592F">
      <w:pPr>
        <w:jc w:val="both"/>
        <w:rPr>
          <w:color w:val="auto"/>
        </w:rPr>
      </w:pPr>
    </w:p>
    <w:p w14:paraId="110D721A" w14:textId="250C649B" w:rsidR="003F592F" w:rsidRPr="007B55CA" w:rsidRDefault="007B55CA" w:rsidP="003F592F">
      <w:pPr>
        <w:pStyle w:val="Heading3"/>
        <w:rPr>
          <w:i/>
          <w:lang w:val="es-ES"/>
        </w:rPr>
      </w:pPr>
      <w:r w:rsidRPr="007B55CA">
        <w:rPr>
          <w:lang w:val="es-ES"/>
        </w:rPr>
        <w:t xml:space="preserve">El uso del </w:t>
      </w:r>
      <w:r w:rsidR="00751D97" w:rsidRPr="007B55CA">
        <w:rPr>
          <w:lang w:val="es-ES"/>
        </w:rPr>
        <w:t>término</w:t>
      </w:r>
      <w:r w:rsidRPr="007B55CA">
        <w:rPr>
          <w:lang w:val="es-ES"/>
        </w:rPr>
        <w:t xml:space="preserve"> </w:t>
      </w:r>
      <w:r w:rsidR="00751D97" w:rsidRPr="007B55CA">
        <w:rPr>
          <w:i/>
          <w:lang w:val="es-ES"/>
        </w:rPr>
        <w:t>comunión</w:t>
      </w:r>
      <w:r w:rsidRPr="007B55CA">
        <w:rPr>
          <w:lang w:val="es-ES"/>
        </w:rPr>
        <w:t xml:space="preserve"> </w:t>
      </w:r>
    </w:p>
    <w:p w14:paraId="4BDF10EF" w14:textId="109A1CDF" w:rsidR="003F592F" w:rsidRPr="009144D1" w:rsidRDefault="00751D97" w:rsidP="003F592F">
      <w:pPr>
        <w:jc w:val="both"/>
        <w:rPr>
          <w:color w:val="auto"/>
        </w:rPr>
      </w:pPr>
      <w:r w:rsidRPr="009144D1">
        <w:rPr>
          <w:color w:val="auto"/>
          <w:lang w:val="es-ES"/>
        </w:rPr>
        <w:t xml:space="preserve">Este término significa </w:t>
      </w:r>
      <w:r w:rsidRPr="009144D1">
        <w:rPr>
          <w:i/>
          <w:color w:val="auto"/>
          <w:lang w:val="es-ES"/>
        </w:rPr>
        <w:t>comunión</w:t>
      </w:r>
      <w:r w:rsidRPr="009144D1">
        <w:rPr>
          <w:color w:val="auto"/>
          <w:lang w:val="es-ES"/>
        </w:rPr>
        <w:t xml:space="preserve"> (gr. - </w:t>
      </w:r>
      <w:proofErr w:type="spellStart"/>
      <w:r w:rsidRPr="009144D1">
        <w:rPr>
          <w:color w:val="auto"/>
          <w:lang w:val="es-ES"/>
        </w:rPr>
        <w:t>koinonia</w:t>
      </w:r>
      <w:proofErr w:type="spellEnd"/>
      <w:r w:rsidRPr="009144D1">
        <w:rPr>
          <w:color w:val="auto"/>
          <w:lang w:val="es-ES"/>
        </w:rPr>
        <w:t xml:space="preserve">). Es una palabra relacional y se refiere a algo común entre las personas. Por lo tanto, los teólogos reformados dicen que el punto de vista de </w:t>
      </w:r>
      <w:proofErr w:type="spellStart"/>
      <w:r w:rsidRPr="009144D1">
        <w:rPr>
          <w:color w:val="auto"/>
          <w:lang w:val="es-ES"/>
        </w:rPr>
        <w:t>Zwinglio</w:t>
      </w:r>
      <w:proofErr w:type="spellEnd"/>
      <w:r w:rsidRPr="009144D1">
        <w:rPr>
          <w:color w:val="auto"/>
          <w:lang w:val="es-ES"/>
        </w:rPr>
        <w:t xml:space="preserve"> es correcto al afirmar que la Cena del Señor es una ordenanza y un memorial. Esto, sin embargo, no es suficiente. Nosotros afirmamos que se trata de tres cosas, no sólo de dos: una ordenanza, un memorial y la comunión con Cristo. Si esto no es correcto, debemos preguntarnos por qué se usan tres palabras para describirla y no solamente dos.  </w:t>
      </w:r>
    </w:p>
    <w:p w14:paraId="47997139" w14:textId="77777777" w:rsidR="003F592F" w:rsidRPr="009144D1" w:rsidRDefault="003F592F" w:rsidP="003F592F">
      <w:pPr>
        <w:jc w:val="both"/>
        <w:rPr>
          <w:color w:val="auto"/>
        </w:rPr>
      </w:pPr>
    </w:p>
    <w:p w14:paraId="64996DB9" w14:textId="4AD4FF93" w:rsidR="003F592F" w:rsidRPr="009144D1" w:rsidRDefault="00751D97" w:rsidP="003F592F">
      <w:pPr>
        <w:jc w:val="both"/>
        <w:rPr>
          <w:color w:val="auto"/>
          <w:lang w:val="es-ES"/>
        </w:rPr>
      </w:pPr>
      <w:r w:rsidRPr="009144D1">
        <w:rPr>
          <w:color w:val="auto"/>
          <w:lang w:val="es-ES"/>
        </w:rPr>
        <w:t xml:space="preserve">Esta es la razón por la que los teólogos reformados llaman a la Cena del Señor un medio </w:t>
      </w:r>
      <w:r w:rsidR="007B4667" w:rsidRPr="009144D1">
        <w:rPr>
          <w:color w:val="auto"/>
          <w:lang w:val="es-ES"/>
        </w:rPr>
        <w:t>de</w:t>
      </w:r>
      <w:r w:rsidRPr="009144D1">
        <w:rPr>
          <w:color w:val="auto"/>
          <w:lang w:val="es-ES"/>
        </w:rPr>
        <w:t xml:space="preserve"> gracia, porque Cristo comunica la gracia cuando estamos en comunión con él, al igual que lo hace a través de la Palabra de Dios y la oración.</w:t>
      </w:r>
      <w:r w:rsidR="003F592F" w:rsidRPr="009144D1">
        <w:rPr>
          <w:color w:val="auto"/>
          <w:lang w:val="es-ES"/>
        </w:rPr>
        <w:t xml:space="preserve"> </w:t>
      </w:r>
    </w:p>
    <w:p w14:paraId="6D134020" w14:textId="77777777" w:rsidR="003F592F" w:rsidRPr="00751D97" w:rsidRDefault="003F592F" w:rsidP="003F592F">
      <w:pPr>
        <w:spacing w:line="240" w:lineRule="auto"/>
        <w:jc w:val="both"/>
        <w:rPr>
          <w:lang w:val="es-ES"/>
        </w:rPr>
      </w:pPr>
    </w:p>
    <w:p w14:paraId="168FF760" w14:textId="0FB0DA13" w:rsidR="003F592F" w:rsidRPr="00C60DD3" w:rsidRDefault="00C60DD3" w:rsidP="003F592F">
      <w:pPr>
        <w:pStyle w:val="Heading3"/>
        <w:rPr>
          <w:lang w:val="es-ES"/>
        </w:rPr>
      </w:pPr>
      <w:r>
        <w:rPr>
          <w:lang w:val="es-ES"/>
        </w:rPr>
        <w:t>La disciplina de Dios a los ofensores</w:t>
      </w:r>
      <w:r w:rsidR="003F592F" w:rsidRPr="00C60DD3">
        <w:rPr>
          <w:lang w:val="es-ES"/>
        </w:rPr>
        <w:t>: 1Cor.11:27-34</w:t>
      </w:r>
    </w:p>
    <w:p w14:paraId="1DE0ABE1" w14:textId="2A1226D2" w:rsidR="00C60DD3" w:rsidRPr="009144D1" w:rsidRDefault="00C60DD3" w:rsidP="003F592F">
      <w:pPr>
        <w:jc w:val="both"/>
        <w:rPr>
          <w:color w:val="auto"/>
          <w:lang w:val="es-ES"/>
        </w:rPr>
      </w:pPr>
      <w:r w:rsidRPr="009144D1">
        <w:rPr>
          <w:color w:val="auto"/>
          <w:lang w:val="es-ES"/>
        </w:rPr>
        <w:t xml:space="preserve">Cada punto de vista de la Cena del Señor, excepto la de </w:t>
      </w:r>
      <w:proofErr w:type="spellStart"/>
      <w:r w:rsidRPr="009144D1">
        <w:rPr>
          <w:color w:val="auto"/>
          <w:lang w:val="es-ES"/>
        </w:rPr>
        <w:t>Zwinglio</w:t>
      </w:r>
      <w:proofErr w:type="spellEnd"/>
      <w:r w:rsidRPr="009144D1">
        <w:rPr>
          <w:color w:val="auto"/>
          <w:lang w:val="es-ES"/>
        </w:rPr>
        <w:t xml:space="preserve">, argumenta que es inconcebible que Dios amenace a su propia gente con  enfermedad o la muerte por el mal uso del rito si este no es nada más que un símbolo. Parece haber una conexión entre el símbolo y lo simbolizado para que una profanación del rito sea tomada tan seriamente. </w:t>
      </w:r>
    </w:p>
    <w:p w14:paraId="5822632A" w14:textId="77777777" w:rsidR="003F592F" w:rsidRDefault="003F592F" w:rsidP="003F592F">
      <w:pPr>
        <w:rPr>
          <w:color w:val="FF0000"/>
        </w:rPr>
        <w:sectPr w:rsidR="003F592F" w:rsidSect="003764E1">
          <w:endnotePr>
            <w:numFmt w:val="decimal"/>
          </w:endnotePr>
          <w:pgSz w:w="12240" w:h="15840"/>
          <w:pgMar w:top="1440" w:right="1440" w:bottom="1440" w:left="1440" w:header="360" w:footer="360" w:gutter="0"/>
          <w:cols w:space="720"/>
        </w:sectPr>
      </w:pPr>
    </w:p>
    <w:p w14:paraId="3A433772" w14:textId="27FA1264" w:rsidR="003F592F" w:rsidRPr="008B41E1" w:rsidRDefault="008B41E1" w:rsidP="003F592F">
      <w:pPr>
        <w:pStyle w:val="Heading1"/>
        <w:rPr>
          <w:lang w:val="es-ES"/>
        </w:rPr>
      </w:pPr>
      <w:r w:rsidRPr="008B41E1">
        <w:rPr>
          <w:lang w:val="es-ES"/>
        </w:rPr>
        <w:lastRenderedPageBreak/>
        <w:t>Lección Cinco</w:t>
      </w:r>
      <w:r w:rsidR="003F592F" w:rsidRPr="008B41E1">
        <w:rPr>
          <w:lang w:val="es-ES"/>
        </w:rPr>
        <w:t xml:space="preserve">: </w:t>
      </w:r>
      <w:r w:rsidRPr="008B41E1">
        <w:rPr>
          <w:lang w:val="es-ES"/>
        </w:rPr>
        <w:t xml:space="preserve">Asuntos secundarios </w:t>
      </w:r>
    </w:p>
    <w:p w14:paraId="3FB2ED8D" w14:textId="32EAF03E" w:rsidR="003F592F" w:rsidRPr="008B41E1" w:rsidRDefault="008B41E1" w:rsidP="003F592F">
      <w:pPr>
        <w:pStyle w:val="Heading3"/>
        <w:rPr>
          <w:lang w:val="es-ES"/>
        </w:rPr>
      </w:pPr>
      <w:proofErr w:type="spellStart"/>
      <w:r w:rsidRPr="008B41E1">
        <w:rPr>
          <w:lang w:val="es-ES"/>
        </w:rPr>
        <w:t>Paedo</w:t>
      </w:r>
      <w:proofErr w:type="spellEnd"/>
      <w:r w:rsidRPr="008B41E1">
        <w:rPr>
          <w:lang w:val="es-ES"/>
        </w:rPr>
        <w:t>-</w:t>
      </w:r>
      <w:r w:rsidR="00D63556">
        <w:rPr>
          <w:lang w:val="es-ES"/>
        </w:rPr>
        <w:t>Comunión</w:t>
      </w:r>
      <w:r w:rsidRPr="008B41E1">
        <w:rPr>
          <w:lang w:val="es-ES"/>
        </w:rPr>
        <w:t xml:space="preserve"> </w:t>
      </w:r>
    </w:p>
    <w:p w14:paraId="4E500B98" w14:textId="0BC4EA97" w:rsidR="003F592F" w:rsidRPr="0006117E" w:rsidRDefault="008B41E1" w:rsidP="003F592F">
      <w:pPr>
        <w:jc w:val="both"/>
        <w:rPr>
          <w:lang w:val="es-ES"/>
        </w:rPr>
      </w:pPr>
      <w:r w:rsidRPr="008B41E1">
        <w:rPr>
          <w:lang w:val="es-ES"/>
        </w:rPr>
        <w:t>Algunos sostienen que debería permitirse que los niños pequeños participen de la Cena del Señor. Ellos</w:t>
      </w:r>
      <w:r w:rsidR="0006117E">
        <w:rPr>
          <w:lang w:val="es-ES"/>
        </w:rPr>
        <w:t xml:space="preserve"> basan esta idea en la fiesta de la Pascua en la</w:t>
      </w:r>
      <w:r w:rsidRPr="008B41E1">
        <w:rPr>
          <w:lang w:val="es-ES"/>
        </w:rPr>
        <w:t xml:space="preserve"> cual participaba toda la familia, incluidos los niños.</w:t>
      </w:r>
      <w:r>
        <w:rPr>
          <w:lang w:val="es-ES"/>
        </w:rPr>
        <w:t xml:space="preserve"> </w:t>
      </w:r>
      <w:r w:rsidRPr="008B41E1">
        <w:rPr>
          <w:lang w:val="es-ES"/>
        </w:rPr>
        <w:t xml:space="preserve"> </w:t>
      </w:r>
    </w:p>
    <w:p w14:paraId="6FD9AA18" w14:textId="77777777" w:rsidR="003F592F" w:rsidRPr="0006117E" w:rsidRDefault="003F592F" w:rsidP="003F592F">
      <w:pPr>
        <w:jc w:val="both"/>
        <w:rPr>
          <w:lang w:val="es-ES"/>
        </w:rPr>
      </w:pPr>
    </w:p>
    <w:p w14:paraId="0C5F5FCB" w14:textId="1BE41AC7" w:rsidR="003F592F" w:rsidRPr="008B41E1" w:rsidRDefault="008B41E1" w:rsidP="003F592F">
      <w:pPr>
        <w:jc w:val="both"/>
        <w:rPr>
          <w:lang w:val="es-ES"/>
        </w:rPr>
      </w:pPr>
      <w:r w:rsidRPr="008B41E1">
        <w:rPr>
          <w:lang w:val="es-ES"/>
        </w:rPr>
        <w:t xml:space="preserve">El punto de vista histórico reformado rechaza la </w:t>
      </w:r>
      <w:proofErr w:type="spellStart"/>
      <w:r w:rsidR="003F592F" w:rsidRPr="008B41E1">
        <w:rPr>
          <w:lang w:val="es-ES"/>
        </w:rPr>
        <w:t>paedo</w:t>
      </w:r>
      <w:proofErr w:type="spellEnd"/>
      <w:r w:rsidRPr="008B41E1">
        <w:rPr>
          <w:lang w:val="es-ES"/>
        </w:rPr>
        <w:t>-</w:t>
      </w:r>
      <w:r w:rsidR="00D63556">
        <w:rPr>
          <w:lang w:val="es-ES"/>
        </w:rPr>
        <w:t>comunión</w:t>
      </w:r>
      <w:r w:rsidR="003F592F" w:rsidRPr="008B41E1">
        <w:rPr>
          <w:lang w:val="es-ES"/>
        </w:rPr>
        <w:t xml:space="preserve"> </w:t>
      </w:r>
      <w:r>
        <w:rPr>
          <w:lang w:val="es-ES"/>
        </w:rPr>
        <w:t xml:space="preserve">basándose en </w:t>
      </w:r>
      <w:r w:rsidR="003F592F" w:rsidRPr="008B41E1">
        <w:rPr>
          <w:lang w:val="es-ES"/>
        </w:rPr>
        <w:t>1</w:t>
      </w:r>
      <w:r w:rsidR="00A82EC9">
        <w:rPr>
          <w:lang w:val="es-ES"/>
        </w:rPr>
        <w:t>Cor.</w:t>
      </w:r>
      <w:r w:rsidR="003F592F" w:rsidRPr="008B41E1">
        <w:rPr>
          <w:lang w:val="es-ES"/>
        </w:rPr>
        <w:t xml:space="preserve">11:29. </w:t>
      </w:r>
      <w:r>
        <w:rPr>
          <w:lang w:val="es-ES"/>
        </w:rPr>
        <w:t xml:space="preserve">¿Que se menciona en el texto que nos dé a entender que los niños no pueden tomar parte de la celebración? </w:t>
      </w:r>
      <w:r w:rsidR="003F592F" w:rsidRPr="008B41E1">
        <w:rPr>
          <w:lang w:val="es-ES"/>
        </w:rPr>
        <w:t xml:space="preserve"> _______________  </w:t>
      </w:r>
      <w:r w:rsidR="00BB24E1" w:rsidRPr="008B41E1">
        <w:rPr>
          <w:lang w:val="es-ES"/>
        </w:rPr>
        <w:t xml:space="preserve"> </w:t>
      </w:r>
      <w:r w:rsidR="00BB24E1">
        <w:rPr>
          <w:rStyle w:val="EndnoteReference"/>
        </w:rPr>
        <w:endnoteReference w:id="5"/>
      </w:r>
    </w:p>
    <w:p w14:paraId="41EAB900" w14:textId="77777777" w:rsidR="003F592F" w:rsidRPr="008B41E1" w:rsidRDefault="003F592F" w:rsidP="003F592F">
      <w:pPr>
        <w:jc w:val="both"/>
        <w:rPr>
          <w:lang w:val="es-ES"/>
        </w:rPr>
      </w:pPr>
    </w:p>
    <w:p w14:paraId="64C80F10" w14:textId="1B9483A5" w:rsidR="003F592F" w:rsidRDefault="008B41E1" w:rsidP="003F592F">
      <w:pPr>
        <w:pStyle w:val="Heading3"/>
      </w:pPr>
      <w:r>
        <w:t>Auto-</w:t>
      </w:r>
      <w:proofErr w:type="spellStart"/>
      <w:r w:rsidR="00D63556">
        <w:t>comunión</w:t>
      </w:r>
      <w:proofErr w:type="spellEnd"/>
    </w:p>
    <w:p w14:paraId="69F6BF63" w14:textId="39A97F61" w:rsidR="003F592F" w:rsidRDefault="008B41E1" w:rsidP="003F592F">
      <w:pPr>
        <w:jc w:val="both"/>
      </w:pPr>
      <w:r w:rsidRPr="008B41E1">
        <w:rPr>
          <w:lang w:val="es-ES"/>
        </w:rPr>
        <w:t xml:space="preserve">Algunas personas piensas que es permitido que uno mismo se sirva la Cena del Señor en la privacidad de su hogar. </w:t>
      </w:r>
      <w:r w:rsidR="0094468A">
        <w:rPr>
          <w:lang w:val="es-ES"/>
        </w:rPr>
        <w:t xml:space="preserve">¿Que se menciona en </w:t>
      </w:r>
      <w:r w:rsidR="003F592F" w:rsidRPr="0094468A">
        <w:rPr>
          <w:lang w:val="es-ES"/>
        </w:rPr>
        <w:t xml:space="preserve">1Cor.11:17-22 </w:t>
      </w:r>
      <w:r w:rsidR="0094468A" w:rsidRPr="0094468A">
        <w:rPr>
          <w:lang w:val="es-ES"/>
        </w:rPr>
        <w:t xml:space="preserve">que nos sugiera que esa idea es inapropiada? </w:t>
      </w:r>
      <w:r w:rsidR="0094468A">
        <w:rPr>
          <w:lang w:val="es-ES"/>
        </w:rPr>
        <w:t>Lea también</w:t>
      </w:r>
      <w:r w:rsidR="003F592F">
        <w:t xml:space="preserve"> 1Cor.10:17 ___________________________</w:t>
      </w:r>
      <w:r w:rsidR="00BB24E1">
        <w:t xml:space="preserve"> </w:t>
      </w:r>
      <w:r w:rsidR="00BB24E1">
        <w:rPr>
          <w:rStyle w:val="EndnoteReference"/>
        </w:rPr>
        <w:endnoteReference w:id="6"/>
      </w:r>
    </w:p>
    <w:p w14:paraId="3A192C5B" w14:textId="77777777" w:rsidR="003F592F" w:rsidRDefault="003F592F" w:rsidP="003F592F">
      <w:pPr>
        <w:jc w:val="both"/>
      </w:pPr>
    </w:p>
    <w:p w14:paraId="3023E4C9" w14:textId="77777777" w:rsidR="00A14930" w:rsidRDefault="00A14930" w:rsidP="003F592F">
      <w:pPr>
        <w:jc w:val="both"/>
        <w:rPr>
          <w:rFonts w:eastAsia="MS Gothic"/>
          <w:b/>
          <w:bCs/>
          <w:color w:val="4F81BD"/>
        </w:rPr>
      </w:pPr>
      <w:proofErr w:type="spellStart"/>
      <w:r w:rsidRPr="00A14930">
        <w:rPr>
          <w:rFonts w:eastAsia="MS Gothic"/>
          <w:b/>
          <w:bCs/>
          <w:color w:val="4F81BD"/>
        </w:rPr>
        <w:t>Sirviendo</w:t>
      </w:r>
      <w:proofErr w:type="spellEnd"/>
      <w:r w:rsidRPr="00A14930">
        <w:rPr>
          <w:rFonts w:eastAsia="MS Gothic"/>
          <w:b/>
          <w:bCs/>
          <w:color w:val="4F81BD"/>
        </w:rPr>
        <w:t xml:space="preserve"> los </w:t>
      </w:r>
      <w:proofErr w:type="spellStart"/>
      <w:r w:rsidRPr="00A14930">
        <w:rPr>
          <w:rFonts w:eastAsia="MS Gothic"/>
          <w:b/>
          <w:bCs/>
          <w:color w:val="4F81BD"/>
        </w:rPr>
        <w:t>elementos</w:t>
      </w:r>
      <w:proofErr w:type="spellEnd"/>
      <w:r w:rsidRPr="00A14930">
        <w:rPr>
          <w:rFonts w:eastAsia="MS Gothic"/>
          <w:b/>
          <w:bCs/>
          <w:color w:val="4F81BD"/>
        </w:rPr>
        <w:t xml:space="preserve"> a </w:t>
      </w:r>
      <w:proofErr w:type="spellStart"/>
      <w:r w:rsidRPr="00A14930">
        <w:rPr>
          <w:rFonts w:eastAsia="MS Gothic"/>
          <w:b/>
          <w:bCs/>
          <w:color w:val="4F81BD"/>
        </w:rPr>
        <w:t>las</w:t>
      </w:r>
      <w:proofErr w:type="spellEnd"/>
      <w:r w:rsidRPr="00A14930">
        <w:rPr>
          <w:rFonts w:eastAsia="MS Gothic"/>
          <w:b/>
          <w:bCs/>
          <w:color w:val="4F81BD"/>
        </w:rPr>
        <w:t xml:space="preserve"> personas </w:t>
      </w:r>
      <w:proofErr w:type="spellStart"/>
      <w:r w:rsidRPr="00A14930">
        <w:rPr>
          <w:rFonts w:eastAsia="MS Gothic"/>
          <w:b/>
          <w:bCs/>
          <w:color w:val="4F81BD"/>
        </w:rPr>
        <w:t>ausentes</w:t>
      </w:r>
      <w:proofErr w:type="spellEnd"/>
    </w:p>
    <w:p w14:paraId="67E37354" w14:textId="125C1588" w:rsidR="003F592F" w:rsidRPr="009144D1" w:rsidRDefault="00FD0CA5" w:rsidP="00F36507">
      <w:pPr>
        <w:rPr>
          <w:lang w:val="es-ES"/>
        </w:rPr>
      </w:pPr>
      <w:r w:rsidRPr="009144D1">
        <w:rPr>
          <w:lang w:val="es-ES"/>
        </w:rPr>
        <w:t xml:space="preserve">Esta </w:t>
      </w:r>
      <w:r w:rsidR="006A59C3" w:rsidRPr="009144D1">
        <w:rPr>
          <w:lang w:val="es-ES"/>
        </w:rPr>
        <w:t>cuestión</w:t>
      </w:r>
      <w:r w:rsidRPr="009144D1">
        <w:rPr>
          <w:lang w:val="es-ES"/>
        </w:rPr>
        <w:t xml:space="preserve"> tan delicada no es abordada directamente en las escrituras. </w:t>
      </w:r>
      <w:r w:rsidR="00044665" w:rsidRPr="009144D1">
        <w:rPr>
          <w:lang w:val="es-ES"/>
        </w:rPr>
        <w:t>Tradicionalmente, un pastor puede ir a la residencia de un miembro ausente y servir la Cena del Señor.</w:t>
      </w:r>
      <w:r w:rsidRPr="009144D1">
        <w:rPr>
          <w:lang w:val="es-ES"/>
        </w:rPr>
        <w:t xml:space="preserve"> Sin embargo esto no es lo mismo que tomar el pan y vino que ha sido consagrado en un servicio de adoración y distribuirlo privadamente. En esa instancia el mi</w:t>
      </w:r>
      <w:r w:rsidR="00E735A7" w:rsidRPr="009144D1">
        <w:rPr>
          <w:lang w:val="es-ES"/>
        </w:rPr>
        <w:t>nistro procede a una consagració</w:t>
      </w:r>
      <w:r w:rsidRPr="009144D1">
        <w:rPr>
          <w:lang w:val="es-ES"/>
        </w:rPr>
        <w:t>n separada y distinta de elementos.</w:t>
      </w:r>
    </w:p>
    <w:p w14:paraId="1BCC5EEB" w14:textId="77777777" w:rsidR="003F592F" w:rsidRPr="00FD0CA5" w:rsidRDefault="003F592F" w:rsidP="003F592F">
      <w:pPr>
        <w:jc w:val="both"/>
        <w:rPr>
          <w:color w:val="FF0000"/>
          <w:lang w:val="es-ES"/>
        </w:rPr>
      </w:pPr>
    </w:p>
    <w:p w14:paraId="48EF4FD2" w14:textId="77777777" w:rsidR="003F592F" w:rsidRPr="00FD0CA5" w:rsidRDefault="003F592F" w:rsidP="003F592F">
      <w:pPr>
        <w:jc w:val="both"/>
        <w:rPr>
          <w:lang w:val="es-ES"/>
        </w:rPr>
      </w:pPr>
    </w:p>
    <w:p w14:paraId="0549FB0B" w14:textId="77777777" w:rsidR="00997789" w:rsidRPr="00565107" w:rsidRDefault="00997789" w:rsidP="003F592F">
      <w:pPr>
        <w:jc w:val="both"/>
        <w:rPr>
          <w:lang w:val="es-ES"/>
        </w:rPr>
      </w:pPr>
      <w:r w:rsidRPr="00565107">
        <w:rPr>
          <w:lang w:val="es-ES"/>
        </w:rPr>
        <w:t>Ejercicio en grupo (opcional)</w:t>
      </w:r>
    </w:p>
    <w:p w14:paraId="1C26CDAA" w14:textId="77777777" w:rsidR="00997789" w:rsidRPr="00565107" w:rsidRDefault="00997789" w:rsidP="003F592F">
      <w:pPr>
        <w:jc w:val="both"/>
        <w:rPr>
          <w:lang w:val="es-ES"/>
        </w:rPr>
      </w:pPr>
    </w:p>
    <w:p w14:paraId="379A7445" w14:textId="322BF05E" w:rsidR="003F592F" w:rsidRPr="000A1181" w:rsidRDefault="0094468A" w:rsidP="003F592F">
      <w:pPr>
        <w:jc w:val="both"/>
        <w:rPr>
          <w:lang w:val="es-ES"/>
        </w:rPr>
      </w:pPr>
      <w:r>
        <w:rPr>
          <w:lang w:val="es-ES"/>
        </w:rPr>
        <w:t xml:space="preserve">Responde </w:t>
      </w:r>
      <w:r w:rsidR="00997789" w:rsidRPr="000A1181">
        <w:rPr>
          <w:lang w:val="es-ES"/>
        </w:rPr>
        <w:t xml:space="preserve">a las </w:t>
      </w:r>
      <w:r>
        <w:rPr>
          <w:lang w:val="es-ES"/>
        </w:rPr>
        <w:t>siguientes preguntas, basándote en e</w:t>
      </w:r>
      <w:r w:rsidRPr="0094468A">
        <w:rPr>
          <w:lang w:val="es-ES"/>
        </w:rPr>
        <w:t>l Capítulo 27 de la Confesi</w:t>
      </w:r>
      <w:r>
        <w:rPr>
          <w:lang w:val="es-ES"/>
        </w:rPr>
        <w:t>ón de Fe de Westminster:</w:t>
      </w:r>
    </w:p>
    <w:p w14:paraId="1F321F21" w14:textId="77777777" w:rsidR="003F592F" w:rsidRPr="000A1181" w:rsidRDefault="003F592F" w:rsidP="003F592F">
      <w:pPr>
        <w:jc w:val="both"/>
        <w:rPr>
          <w:lang w:val="es-ES"/>
        </w:rPr>
      </w:pPr>
    </w:p>
    <w:p w14:paraId="6584857E" w14:textId="77777777" w:rsidR="003F592F" w:rsidRPr="000A1181" w:rsidRDefault="003F592F" w:rsidP="003F592F">
      <w:pPr>
        <w:rPr>
          <w:lang w:val="es-ES"/>
        </w:rPr>
      </w:pPr>
    </w:p>
    <w:p w14:paraId="28022065" w14:textId="3617BE29" w:rsidR="003F592F" w:rsidRPr="00565107" w:rsidRDefault="003F592F" w:rsidP="003F592F">
      <w:pPr>
        <w:rPr>
          <w:lang w:val="es-ES"/>
        </w:rPr>
      </w:pPr>
      <w:r w:rsidRPr="000A1181">
        <w:rPr>
          <w:lang w:val="es-ES"/>
        </w:rPr>
        <w:t xml:space="preserve">1. ¿De qué son señales y sellos los sacramentos? </w:t>
      </w:r>
      <w:r w:rsidRPr="00565107">
        <w:rPr>
          <w:lang w:val="es-ES"/>
        </w:rPr>
        <w:t xml:space="preserve">______________________________________  </w:t>
      </w:r>
      <w:r w:rsidR="00AC7ABB">
        <w:rPr>
          <w:rStyle w:val="EndnoteReference"/>
        </w:rPr>
        <w:endnoteReference w:id="7"/>
      </w:r>
      <w:r w:rsidRPr="00565107">
        <w:rPr>
          <w:lang w:val="es-ES"/>
        </w:rPr>
        <w:br/>
      </w:r>
    </w:p>
    <w:p w14:paraId="74A19290" w14:textId="43572E3F" w:rsidR="003F592F" w:rsidRPr="00565107" w:rsidRDefault="003F592F" w:rsidP="003F592F">
      <w:pPr>
        <w:rPr>
          <w:lang w:val="es-ES"/>
        </w:rPr>
      </w:pPr>
      <w:r w:rsidRPr="00565107">
        <w:rPr>
          <w:lang w:val="es-ES"/>
        </w:rPr>
        <w:t xml:space="preserve">2. ¿Quién instituyó los sacramentos? ________________________________________________ </w:t>
      </w:r>
      <w:r w:rsidR="00AC7ABB">
        <w:rPr>
          <w:rStyle w:val="EndnoteReference"/>
        </w:rPr>
        <w:endnoteReference w:id="8"/>
      </w:r>
      <w:r w:rsidRPr="00565107">
        <w:rPr>
          <w:lang w:val="es-ES"/>
        </w:rPr>
        <w:br/>
      </w:r>
    </w:p>
    <w:p w14:paraId="75809047" w14:textId="18B49708" w:rsidR="003F592F" w:rsidRPr="000A1181" w:rsidRDefault="003F592F" w:rsidP="003F592F">
      <w:pPr>
        <w:rPr>
          <w:lang w:val="es-ES"/>
        </w:rPr>
      </w:pPr>
      <w:r w:rsidRPr="000A1181">
        <w:rPr>
          <w:lang w:val="es-ES"/>
        </w:rPr>
        <w:t xml:space="preserve">3. ¿Fueron instituidos para  representar a quién? _______________________________________ </w:t>
      </w:r>
      <w:r w:rsidR="00AC7ABB">
        <w:rPr>
          <w:rStyle w:val="EndnoteReference"/>
        </w:rPr>
        <w:endnoteReference w:id="9"/>
      </w:r>
      <w:r w:rsidRPr="000A1181">
        <w:rPr>
          <w:lang w:val="es-ES"/>
        </w:rPr>
        <w:br/>
      </w:r>
    </w:p>
    <w:p w14:paraId="602BD845" w14:textId="707BD38C" w:rsidR="003F592F" w:rsidRPr="000A1181" w:rsidRDefault="003F592F" w:rsidP="003F592F">
      <w:pPr>
        <w:rPr>
          <w:lang w:val="es-ES"/>
        </w:rPr>
      </w:pPr>
      <w:r w:rsidRPr="000A1181">
        <w:rPr>
          <w:lang w:val="es-ES"/>
        </w:rPr>
        <w:t xml:space="preserve">4. ¿De qué depende la eficacia de los sacramentos? _____________________________________ </w:t>
      </w:r>
      <w:r w:rsidR="0028741E">
        <w:rPr>
          <w:rStyle w:val="EndnoteReference"/>
        </w:rPr>
        <w:endnoteReference w:id="10"/>
      </w:r>
      <w:r w:rsidRPr="000A1181">
        <w:rPr>
          <w:lang w:val="es-ES"/>
        </w:rPr>
        <w:br/>
      </w:r>
    </w:p>
    <w:p w14:paraId="0D14BF3D" w14:textId="55EBD830" w:rsidR="003F592F" w:rsidRPr="000A1181" w:rsidRDefault="003F592F" w:rsidP="003F592F">
      <w:pPr>
        <w:rPr>
          <w:lang w:val="es-ES"/>
        </w:rPr>
      </w:pPr>
      <w:r w:rsidRPr="000A1181">
        <w:rPr>
          <w:lang w:val="es-ES"/>
        </w:rPr>
        <w:lastRenderedPageBreak/>
        <w:t>5. ¿</w:t>
      </w:r>
      <w:r w:rsidR="0094468A" w:rsidRPr="000A1181">
        <w:rPr>
          <w:lang w:val="es-ES"/>
        </w:rPr>
        <w:t>Quiénes</w:t>
      </w:r>
      <w:r w:rsidRPr="000A1181">
        <w:rPr>
          <w:lang w:val="es-ES"/>
        </w:rPr>
        <w:t xml:space="preserve"> tienen autoridad de administrar los sacramentos? _____________________________ </w:t>
      </w:r>
      <w:r w:rsidR="0028741E">
        <w:rPr>
          <w:rStyle w:val="EndnoteReference"/>
        </w:rPr>
        <w:endnoteReference w:id="11"/>
      </w:r>
      <w:r w:rsidRPr="000A1181">
        <w:rPr>
          <w:lang w:val="es-ES"/>
        </w:rPr>
        <w:br/>
      </w:r>
    </w:p>
    <w:p w14:paraId="6FF93769" w14:textId="2B97D50D" w:rsidR="003F592F" w:rsidRPr="001C220D" w:rsidRDefault="003F592F" w:rsidP="003F592F">
      <w:r w:rsidRPr="000A1181">
        <w:rPr>
          <w:lang w:val="es-ES"/>
        </w:rPr>
        <w:t xml:space="preserve">6. ¿Qué relación tienen los sacramentos del Antiguo Testamento con los del Nuevo Testamento? </w:t>
      </w:r>
      <w:r>
        <w:t xml:space="preserve">________________________ </w:t>
      </w:r>
      <w:r w:rsidR="0028741E">
        <w:rPr>
          <w:rStyle w:val="EndnoteReference"/>
        </w:rPr>
        <w:endnoteReference w:id="12"/>
      </w:r>
      <w:r w:rsidRPr="001C220D">
        <w:br w:type="page"/>
      </w:r>
    </w:p>
    <w:p w14:paraId="46CFB673" w14:textId="77777777" w:rsidR="005E190C" w:rsidRDefault="005E190C" w:rsidP="003764E1"/>
    <w:sectPr w:rsidR="005E190C" w:rsidSect="003764E1">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AE616" w14:textId="77777777" w:rsidR="00F36507" w:rsidRDefault="00F36507" w:rsidP="003F592F">
      <w:pPr>
        <w:spacing w:line="240" w:lineRule="auto"/>
      </w:pPr>
      <w:r>
        <w:separator/>
      </w:r>
    </w:p>
  </w:endnote>
  <w:endnote w:type="continuationSeparator" w:id="0">
    <w:p w14:paraId="645ACA42" w14:textId="77777777" w:rsidR="00F36507" w:rsidRDefault="00F36507" w:rsidP="003F592F">
      <w:pPr>
        <w:spacing w:line="240" w:lineRule="auto"/>
      </w:pPr>
      <w:r>
        <w:continuationSeparator/>
      </w:r>
    </w:p>
  </w:endnote>
  <w:endnote w:id="1">
    <w:p w14:paraId="64DC19A4" w14:textId="5E20925B" w:rsidR="00F36507" w:rsidRDefault="00F36507" w:rsidP="0006117E">
      <w:pPr>
        <w:pStyle w:val="EndnoteText"/>
        <w:jc w:val="both"/>
      </w:pPr>
      <w:r>
        <w:rPr>
          <w:rStyle w:val="EndnoteReference"/>
        </w:rPr>
        <w:endnoteRef/>
      </w:r>
      <w:r w:rsidRPr="00DB2081">
        <w:rPr>
          <w:lang w:val="es-ES"/>
        </w:rPr>
        <w:t xml:space="preserve"> Esta doctrina fue elaborada por los reformadores, especialmente Lutero, porque la Iglesia Católica prohibió a los laicos la posesión de las escrituras basándose en que la palabra de Dios era demasiado oscura para ser interpretada por ellos. </w:t>
      </w:r>
      <w:r>
        <w:rPr>
          <w:lang w:val="es-ES"/>
        </w:rPr>
        <w:t xml:space="preserve">Todas las interpretaciones, según decía ellos, debían provenir de un sacerdote. </w:t>
      </w:r>
    </w:p>
  </w:endnote>
  <w:endnote w:id="2">
    <w:p w14:paraId="677A66FD" w14:textId="02C6C797" w:rsidR="00F36507" w:rsidRPr="00DB2081" w:rsidRDefault="00F36507" w:rsidP="0006117E">
      <w:pPr>
        <w:pStyle w:val="FootnoteText"/>
        <w:jc w:val="both"/>
        <w:rPr>
          <w:lang w:val="es-ES"/>
        </w:rPr>
      </w:pPr>
      <w:r>
        <w:rPr>
          <w:rStyle w:val="EndnoteReference"/>
        </w:rPr>
        <w:endnoteRef/>
      </w:r>
      <w:r w:rsidRPr="00DB2081">
        <w:rPr>
          <w:lang w:val="es-ES"/>
        </w:rPr>
        <w:t xml:space="preserve"> </w:t>
      </w:r>
      <w:r w:rsidRPr="00DB2081">
        <w:rPr>
          <w:sz w:val="20"/>
          <w:lang w:val="es-ES"/>
        </w:rPr>
        <w:t xml:space="preserve">Encuentre otros versículos en la escritura que sean más claros. </w:t>
      </w:r>
    </w:p>
  </w:endnote>
  <w:endnote w:id="3">
    <w:p w14:paraId="7451D464" w14:textId="186A0DF5" w:rsidR="00F36507" w:rsidRPr="00DB2081" w:rsidRDefault="00F36507" w:rsidP="0006117E">
      <w:pPr>
        <w:pStyle w:val="FootnoteText"/>
        <w:jc w:val="both"/>
        <w:rPr>
          <w:sz w:val="20"/>
          <w:lang w:val="es-ES"/>
        </w:rPr>
      </w:pPr>
      <w:r>
        <w:rPr>
          <w:rStyle w:val="EndnoteReference"/>
        </w:rPr>
        <w:endnoteRef/>
      </w:r>
      <w:r w:rsidRPr="00DB2081">
        <w:rPr>
          <w:lang w:val="es-ES"/>
        </w:rPr>
        <w:t xml:space="preserve"> </w:t>
      </w:r>
      <w:r w:rsidRPr="00DB2081">
        <w:rPr>
          <w:sz w:val="20"/>
          <w:lang w:val="es-ES"/>
        </w:rPr>
        <w:t>el Espíritu Santo y la limpieza.</w:t>
      </w:r>
    </w:p>
  </w:endnote>
  <w:endnote w:id="4">
    <w:p w14:paraId="425FE97D" w14:textId="5FE647DB" w:rsidR="00F36507" w:rsidRPr="00DB2081" w:rsidRDefault="00F36507" w:rsidP="0006117E">
      <w:pPr>
        <w:pStyle w:val="EndnoteText"/>
        <w:jc w:val="both"/>
        <w:rPr>
          <w:lang w:val="es-ES"/>
        </w:rPr>
      </w:pPr>
      <w:r>
        <w:rPr>
          <w:rStyle w:val="EndnoteReference"/>
        </w:rPr>
        <w:endnoteRef/>
      </w:r>
      <w:r w:rsidRPr="00DB2081">
        <w:rPr>
          <w:lang w:val="es-ES"/>
        </w:rPr>
        <w:t xml:space="preserve"> Derramando</w:t>
      </w:r>
    </w:p>
  </w:endnote>
  <w:endnote w:id="5">
    <w:p w14:paraId="113A83DB" w14:textId="2792FEA9" w:rsidR="00F36507" w:rsidRPr="00FD0CA5" w:rsidRDefault="00F36507" w:rsidP="0006117E">
      <w:pPr>
        <w:pStyle w:val="FootnoteText"/>
        <w:jc w:val="both"/>
        <w:rPr>
          <w:sz w:val="20"/>
          <w:lang w:val="es-ES"/>
        </w:rPr>
      </w:pPr>
      <w:r w:rsidRPr="00DB2081">
        <w:rPr>
          <w:rStyle w:val="EndnoteReference"/>
          <w:szCs w:val="20"/>
        </w:rPr>
        <w:endnoteRef/>
      </w:r>
      <w:r w:rsidRPr="00DB2081">
        <w:rPr>
          <w:sz w:val="20"/>
          <w:szCs w:val="20"/>
          <w:lang w:val="es-ES"/>
        </w:rPr>
        <w:t xml:space="preserve"> La pe</w:t>
      </w:r>
      <w:r>
        <w:rPr>
          <w:sz w:val="20"/>
          <w:szCs w:val="20"/>
          <w:lang w:val="es-ES"/>
        </w:rPr>
        <w:t>rsona que participa debe tener la</w:t>
      </w:r>
      <w:r w:rsidRPr="00DB2081">
        <w:rPr>
          <w:sz w:val="20"/>
          <w:szCs w:val="20"/>
          <w:lang w:val="es-ES"/>
        </w:rPr>
        <w:t xml:space="preserve"> capacidad de discernir el cuerpo del Señor. Esto significa, que debe ser capaz de entender lo que representan los elementos, es decir el sacrificio de Cristo y su expiación por los pecados. Esto requiere un cierto nivel de madurez mental que va más allá de la de los niños pequeños.</w:t>
      </w:r>
      <w:r>
        <w:rPr>
          <w:lang w:val="es-ES"/>
        </w:rPr>
        <w:t xml:space="preserve"> </w:t>
      </w:r>
      <w:r w:rsidRPr="00FD0CA5">
        <w:rPr>
          <w:sz w:val="20"/>
          <w:lang w:val="es-ES"/>
        </w:rPr>
        <w:t xml:space="preserve">Además, </w:t>
      </w:r>
      <w:r>
        <w:rPr>
          <w:sz w:val="20"/>
          <w:lang w:val="es-ES"/>
        </w:rPr>
        <w:t>la vieja Pascua era celebrada</w:t>
      </w:r>
      <w:r w:rsidRPr="00FD0CA5">
        <w:rPr>
          <w:sz w:val="20"/>
          <w:lang w:val="es-ES"/>
        </w:rPr>
        <w:t xml:space="preserve"> en la privacidad del hogar y no en celebraciones congregacionales como en el Nuevo Testamento.</w:t>
      </w:r>
      <w:r>
        <w:rPr>
          <w:sz w:val="20"/>
          <w:lang w:val="es-ES"/>
        </w:rPr>
        <w:t xml:space="preserve"> </w:t>
      </w:r>
      <w:r w:rsidRPr="00FD0CA5">
        <w:rPr>
          <w:sz w:val="20"/>
          <w:lang w:val="es-ES"/>
        </w:rPr>
        <w:t xml:space="preserve">Por lo tanto, ese argumento es invalido.   </w:t>
      </w:r>
    </w:p>
  </w:endnote>
  <w:endnote w:id="6">
    <w:p w14:paraId="62A382BC" w14:textId="515BFD1C" w:rsidR="00F36507" w:rsidRPr="00FD0CA5" w:rsidRDefault="00F36507" w:rsidP="0006117E">
      <w:pPr>
        <w:pStyle w:val="FootnoteText"/>
        <w:jc w:val="both"/>
        <w:rPr>
          <w:sz w:val="20"/>
          <w:szCs w:val="20"/>
          <w:lang w:val="es-ES"/>
        </w:rPr>
      </w:pPr>
      <w:r w:rsidRPr="00FD0CA5">
        <w:rPr>
          <w:rStyle w:val="EndnoteReference"/>
          <w:szCs w:val="20"/>
        </w:rPr>
        <w:endnoteRef/>
      </w:r>
      <w:r w:rsidRPr="00FD0CA5">
        <w:rPr>
          <w:sz w:val="20"/>
          <w:szCs w:val="20"/>
          <w:lang w:val="es-ES"/>
        </w:rPr>
        <w:t xml:space="preserve"> La Cena del Señor es también una celebración de la unidad que tenemos en el cue</w:t>
      </w:r>
      <w:r>
        <w:rPr>
          <w:sz w:val="20"/>
          <w:szCs w:val="20"/>
          <w:lang w:val="es-ES"/>
        </w:rPr>
        <w:t>r</w:t>
      </w:r>
      <w:r w:rsidRPr="00FD0CA5">
        <w:rPr>
          <w:sz w:val="20"/>
          <w:szCs w:val="20"/>
          <w:lang w:val="es-ES"/>
        </w:rPr>
        <w:t xml:space="preserve">po. En esto vemos el papel de la palabra ¨cuerpo¨. El pan no representa solamente el cuerpo físico de Cristo, también representa el cuerpo de los creyentes en El. Por lo tanto es ilógico, y contradictorio, </w:t>
      </w:r>
      <w:r>
        <w:rPr>
          <w:sz w:val="20"/>
          <w:szCs w:val="20"/>
          <w:lang w:val="es-ES"/>
        </w:rPr>
        <w:t>practicar la c</w:t>
      </w:r>
      <w:r w:rsidRPr="00FD0CA5">
        <w:rPr>
          <w:sz w:val="20"/>
          <w:szCs w:val="20"/>
          <w:lang w:val="es-ES"/>
        </w:rPr>
        <w:t xml:space="preserve">ena del Señor solo.  </w:t>
      </w:r>
    </w:p>
  </w:endnote>
  <w:endnote w:id="7">
    <w:p w14:paraId="47E70508" w14:textId="1E20FF1A" w:rsidR="00F36507" w:rsidRPr="000A1181" w:rsidRDefault="00F36507" w:rsidP="0006117E">
      <w:pPr>
        <w:pStyle w:val="FootnoteText"/>
        <w:jc w:val="both"/>
        <w:rPr>
          <w:sz w:val="20"/>
          <w:lang w:val="es-ES"/>
        </w:rPr>
      </w:pPr>
      <w:r>
        <w:rPr>
          <w:rStyle w:val="EndnoteReference"/>
        </w:rPr>
        <w:endnoteRef/>
      </w:r>
      <w:r w:rsidRPr="000A1181">
        <w:rPr>
          <w:lang w:val="es-ES"/>
        </w:rPr>
        <w:t xml:space="preserve"> </w:t>
      </w:r>
      <w:r w:rsidRPr="000A1181">
        <w:rPr>
          <w:sz w:val="20"/>
          <w:lang w:val="es-ES"/>
        </w:rPr>
        <w:t>El pacto de gracia</w:t>
      </w:r>
    </w:p>
  </w:endnote>
  <w:endnote w:id="8">
    <w:p w14:paraId="0295FEDB" w14:textId="1286D12B" w:rsidR="00F36507" w:rsidRPr="000A1181" w:rsidRDefault="00F36507" w:rsidP="0006117E">
      <w:pPr>
        <w:pStyle w:val="EndnoteText"/>
        <w:jc w:val="both"/>
        <w:rPr>
          <w:lang w:val="es-ES"/>
        </w:rPr>
      </w:pPr>
      <w:r>
        <w:rPr>
          <w:rStyle w:val="EndnoteReference"/>
        </w:rPr>
        <w:endnoteRef/>
      </w:r>
      <w:r w:rsidRPr="000A1181">
        <w:rPr>
          <w:lang w:val="es-ES"/>
        </w:rPr>
        <w:t xml:space="preserve"> Jesucristo</w:t>
      </w:r>
    </w:p>
  </w:endnote>
  <w:endnote w:id="9">
    <w:p w14:paraId="6312D35D" w14:textId="7FF0C32D" w:rsidR="00F36507" w:rsidRPr="000A1181" w:rsidRDefault="00F36507" w:rsidP="0006117E">
      <w:pPr>
        <w:pStyle w:val="EndnoteText"/>
        <w:jc w:val="both"/>
        <w:rPr>
          <w:lang w:val="es-ES"/>
        </w:rPr>
      </w:pPr>
      <w:r>
        <w:rPr>
          <w:rStyle w:val="EndnoteReference"/>
        </w:rPr>
        <w:endnoteRef/>
      </w:r>
      <w:r w:rsidRPr="000A1181">
        <w:rPr>
          <w:lang w:val="es-ES"/>
        </w:rPr>
        <w:t xml:space="preserve"> Cristo y sus beneficios</w:t>
      </w:r>
    </w:p>
  </w:endnote>
  <w:endnote w:id="10">
    <w:p w14:paraId="596FA129" w14:textId="72E7467C" w:rsidR="00F36507" w:rsidRPr="00565107" w:rsidRDefault="00F36507" w:rsidP="0006117E">
      <w:pPr>
        <w:pStyle w:val="FootnoteText"/>
        <w:jc w:val="both"/>
        <w:rPr>
          <w:lang w:val="es-ES"/>
        </w:rPr>
      </w:pPr>
      <w:r>
        <w:rPr>
          <w:rStyle w:val="EndnoteReference"/>
        </w:rPr>
        <w:endnoteRef/>
      </w:r>
      <w:r w:rsidRPr="00565107">
        <w:rPr>
          <w:lang w:val="es-ES"/>
        </w:rPr>
        <w:t xml:space="preserve"> </w:t>
      </w:r>
      <w:r w:rsidRPr="00565107">
        <w:rPr>
          <w:sz w:val="20"/>
          <w:lang w:val="es-ES"/>
        </w:rPr>
        <w:t>El Espíritu Santo</w:t>
      </w:r>
      <w:r w:rsidRPr="00565107">
        <w:rPr>
          <w:lang w:val="es-ES"/>
        </w:rPr>
        <w:t xml:space="preserve"> </w:t>
      </w:r>
    </w:p>
  </w:endnote>
  <w:endnote w:id="11">
    <w:p w14:paraId="7B261A5C" w14:textId="2D87EC2C" w:rsidR="00F36507" w:rsidRPr="000A1181" w:rsidRDefault="00F36507" w:rsidP="0006117E">
      <w:pPr>
        <w:pStyle w:val="FootnoteText"/>
        <w:jc w:val="both"/>
        <w:rPr>
          <w:sz w:val="20"/>
          <w:lang w:val="es-ES"/>
        </w:rPr>
      </w:pPr>
      <w:r>
        <w:rPr>
          <w:rStyle w:val="EndnoteReference"/>
        </w:rPr>
        <w:endnoteRef/>
      </w:r>
      <w:r w:rsidRPr="000A1181">
        <w:rPr>
          <w:lang w:val="es-ES"/>
        </w:rPr>
        <w:t xml:space="preserve"> </w:t>
      </w:r>
      <w:r w:rsidRPr="000A1181">
        <w:rPr>
          <w:sz w:val="20"/>
          <w:lang w:val="es-ES"/>
        </w:rPr>
        <w:t xml:space="preserve">Ministros del evangelio correctamente ordenados. </w:t>
      </w:r>
    </w:p>
  </w:endnote>
  <w:endnote w:id="12">
    <w:p w14:paraId="5268EB8A" w14:textId="77777777" w:rsidR="00F36507" w:rsidRPr="000A1181" w:rsidRDefault="00F36507" w:rsidP="0006117E">
      <w:pPr>
        <w:pStyle w:val="EndnoteText"/>
        <w:jc w:val="both"/>
        <w:rPr>
          <w:lang w:val="es-ES"/>
        </w:rPr>
      </w:pPr>
      <w:r>
        <w:rPr>
          <w:rStyle w:val="EndnoteReference"/>
        </w:rPr>
        <w:endnoteRef/>
      </w:r>
      <w:r w:rsidRPr="000A1181">
        <w:rPr>
          <w:lang w:val="es-ES"/>
        </w:rPr>
        <w:t xml:space="preserve"> Lo mismo, en que representan los mismos aspectos espirituales. </w:t>
      </w:r>
    </w:p>
    <w:p w14:paraId="7AD52637" w14:textId="415419A7" w:rsidR="00F36507" w:rsidRPr="000A1181" w:rsidRDefault="00F36507">
      <w:pPr>
        <w:pStyle w:val="EndnoteText"/>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7DED" w14:textId="77777777" w:rsidR="00F36507" w:rsidRDefault="00F36507" w:rsidP="003F592F">
      <w:pPr>
        <w:spacing w:line="240" w:lineRule="auto"/>
      </w:pPr>
      <w:r>
        <w:separator/>
      </w:r>
    </w:p>
  </w:footnote>
  <w:footnote w:type="continuationSeparator" w:id="0">
    <w:p w14:paraId="5A0612F1" w14:textId="77777777" w:rsidR="00F36507" w:rsidRDefault="00F36507" w:rsidP="003F592F">
      <w:pPr>
        <w:spacing w:line="240" w:lineRule="auto"/>
      </w:pPr>
      <w:r>
        <w:continuationSeparator/>
      </w:r>
    </w:p>
  </w:footnote>
  <w:footnote w:id="1">
    <w:p w14:paraId="12B29BBC" w14:textId="428B8451" w:rsidR="00F36507" w:rsidRPr="00565107" w:rsidRDefault="00F36507" w:rsidP="003F592F">
      <w:pPr>
        <w:pStyle w:val="FootnoteText"/>
        <w:rPr>
          <w:lang w:val="es-ES"/>
        </w:rPr>
      </w:pPr>
      <w:r>
        <w:rPr>
          <w:rStyle w:val="FootnoteReference"/>
        </w:rPr>
        <w:footnoteRef/>
      </w:r>
      <w:r w:rsidRPr="00C961B5">
        <w:rPr>
          <w:lang w:val="es-ES"/>
        </w:rPr>
        <w:t xml:space="preserve"> Tome en cuenta la totalidad de la enseñanza bíblica ya que puede estar relacionada con el tema en cuestión.</w:t>
      </w:r>
      <w:r>
        <w:rPr>
          <w:lang w:val="es-ES"/>
        </w:rPr>
        <w:t xml:space="preserve"> </w:t>
      </w:r>
      <w:r w:rsidRPr="00C961B5">
        <w:rPr>
          <w:lang w:val="es-ES"/>
        </w:rPr>
        <w:t xml:space="preserve"> </w:t>
      </w:r>
    </w:p>
  </w:footnote>
  <w:footnote w:id="2">
    <w:p w14:paraId="690D470C" w14:textId="2F043FD4" w:rsidR="00F36507" w:rsidRDefault="00F36507" w:rsidP="003F592F">
      <w:pPr>
        <w:pStyle w:val="FootnoteText"/>
      </w:pPr>
      <w:r>
        <w:rPr>
          <w:rStyle w:val="FootnoteReference"/>
        </w:rPr>
        <w:footnoteRef/>
      </w:r>
      <w:r>
        <w:t xml:space="preserve"> La </w:t>
      </w:r>
      <w:proofErr w:type="spellStart"/>
      <w:r>
        <w:t>Biblia</w:t>
      </w:r>
      <w:proofErr w:type="spellEnd"/>
      <w:r>
        <w:t xml:space="preserve"> </w:t>
      </w:r>
      <w:proofErr w:type="spellStart"/>
      <w:r>
        <w:t>misma</w:t>
      </w:r>
      <w:proofErr w:type="spellEnd"/>
      <w:r>
        <w:t xml:space="preserve">. </w:t>
      </w:r>
    </w:p>
  </w:footnote>
  <w:footnote w:id="3">
    <w:p w14:paraId="3D6B89B3" w14:textId="339F673C" w:rsidR="00F36507" w:rsidRPr="00C961B5" w:rsidRDefault="00F36507" w:rsidP="003F592F">
      <w:pPr>
        <w:pStyle w:val="FootnoteText"/>
        <w:rPr>
          <w:lang w:val="es-ES"/>
        </w:rPr>
      </w:pPr>
      <w:r>
        <w:rPr>
          <w:rStyle w:val="FootnoteReference"/>
        </w:rPr>
        <w:footnoteRef/>
      </w:r>
      <w:r w:rsidRPr="00565107">
        <w:rPr>
          <w:lang w:val="es-ES"/>
        </w:rPr>
        <w:t xml:space="preserve"> Solo existe una </w:t>
      </w:r>
      <w:proofErr w:type="spellStart"/>
      <w:r w:rsidRPr="00565107">
        <w:rPr>
          <w:lang w:val="es-ES"/>
        </w:rPr>
        <w:t>interpretacion</w:t>
      </w:r>
      <w:proofErr w:type="spellEnd"/>
      <w:r w:rsidRPr="00565107">
        <w:rPr>
          <w:lang w:val="es-ES"/>
        </w:rPr>
        <w:t xml:space="preserve"> correcta de un verso. </w:t>
      </w:r>
      <w:r w:rsidRPr="00C961B5">
        <w:rPr>
          <w:lang w:val="es-ES"/>
        </w:rPr>
        <w:t xml:space="preserve">Esta interpretación puede deducirse a partir de las reglas básicas de interpretación.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810FC4"/>
    <w:multiLevelType w:val="hybridMultilevel"/>
    <w:tmpl w:val="9A74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BD5F33"/>
    <w:multiLevelType w:val="hybridMultilevel"/>
    <w:tmpl w:val="E3BA0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AAA0E79"/>
    <w:multiLevelType w:val="hybridMultilevel"/>
    <w:tmpl w:val="C2246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9451C"/>
    <w:multiLevelType w:val="hybridMultilevel"/>
    <w:tmpl w:val="179E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004D6E"/>
    <w:multiLevelType w:val="hybridMultilevel"/>
    <w:tmpl w:val="6FFC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1"/>
  </w:num>
  <w:num w:numId="6">
    <w:abstractNumId w:val="8"/>
  </w:num>
  <w:num w:numId="7">
    <w:abstractNumId w:val="4"/>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36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2F"/>
    <w:rsid w:val="000129AE"/>
    <w:rsid w:val="000228B3"/>
    <w:rsid w:val="00044665"/>
    <w:rsid w:val="00054B9D"/>
    <w:rsid w:val="0006117E"/>
    <w:rsid w:val="000A1181"/>
    <w:rsid w:val="000E76DF"/>
    <w:rsid w:val="00103393"/>
    <w:rsid w:val="001048BD"/>
    <w:rsid w:val="001202C3"/>
    <w:rsid w:val="0012285D"/>
    <w:rsid w:val="001301EC"/>
    <w:rsid w:val="001954A9"/>
    <w:rsid w:val="001968AA"/>
    <w:rsid w:val="001A3663"/>
    <w:rsid w:val="001B0785"/>
    <w:rsid w:val="002267E2"/>
    <w:rsid w:val="002425A9"/>
    <w:rsid w:val="0024566A"/>
    <w:rsid w:val="00247B00"/>
    <w:rsid w:val="00252667"/>
    <w:rsid w:val="0028741E"/>
    <w:rsid w:val="00294171"/>
    <w:rsid w:val="002B5D3D"/>
    <w:rsid w:val="002C2346"/>
    <w:rsid w:val="002C6664"/>
    <w:rsid w:val="003200B5"/>
    <w:rsid w:val="0036088A"/>
    <w:rsid w:val="00375E66"/>
    <w:rsid w:val="003764E1"/>
    <w:rsid w:val="00383C65"/>
    <w:rsid w:val="003C62D5"/>
    <w:rsid w:val="003D6519"/>
    <w:rsid w:val="003E5017"/>
    <w:rsid w:val="003E5B7C"/>
    <w:rsid w:val="003F592F"/>
    <w:rsid w:val="0044375C"/>
    <w:rsid w:val="00445A9A"/>
    <w:rsid w:val="00493DFE"/>
    <w:rsid w:val="004E0797"/>
    <w:rsid w:val="00513523"/>
    <w:rsid w:val="00565107"/>
    <w:rsid w:val="005C1A4D"/>
    <w:rsid w:val="005C72DC"/>
    <w:rsid w:val="005E190C"/>
    <w:rsid w:val="005F049F"/>
    <w:rsid w:val="00612D65"/>
    <w:rsid w:val="00627506"/>
    <w:rsid w:val="00640B48"/>
    <w:rsid w:val="00656DFE"/>
    <w:rsid w:val="006578D9"/>
    <w:rsid w:val="00691B42"/>
    <w:rsid w:val="006A4377"/>
    <w:rsid w:val="006A59C3"/>
    <w:rsid w:val="00733DF6"/>
    <w:rsid w:val="00734CFA"/>
    <w:rsid w:val="00751D97"/>
    <w:rsid w:val="00752C8C"/>
    <w:rsid w:val="0076086E"/>
    <w:rsid w:val="007971CE"/>
    <w:rsid w:val="007B4667"/>
    <w:rsid w:val="007B55CA"/>
    <w:rsid w:val="007C79E7"/>
    <w:rsid w:val="007D4178"/>
    <w:rsid w:val="00805FB6"/>
    <w:rsid w:val="008122FF"/>
    <w:rsid w:val="008409B7"/>
    <w:rsid w:val="00854A29"/>
    <w:rsid w:val="00884EBC"/>
    <w:rsid w:val="008A3B4E"/>
    <w:rsid w:val="008B2E79"/>
    <w:rsid w:val="008B41E1"/>
    <w:rsid w:val="008C3495"/>
    <w:rsid w:val="008F1EF5"/>
    <w:rsid w:val="009144D1"/>
    <w:rsid w:val="00922B26"/>
    <w:rsid w:val="009260DE"/>
    <w:rsid w:val="00936DB8"/>
    <w:rsid w:val="00941776"/>
    <w:rsid w:val="0094468A"/>
    <w:rsid w:val="00952A7E"/>
    <w:rsid w:val="00997789"/>
    <w:rsid w:val="009B285E"/>
    <w:rsid w:val="009E2849"/>
    <w:rsid w:val="009F326D"/>
    <w:rsid w:val="00A14930"/>
    <w:rsid w:val="00A17AD9"/>
    <w:rsid w:val="00A269D4"/>
    <w:rsid w:val="00A31C61"/>
    <w:rsid w:val="00A549EE"/>
    <w:rsid w:val="00A7009F"/>
    <w:rsid w:val="00A73529"/>
    <w:rsid w:val="00A82EC9"/>
    <w:rsid w:val="00AC43A4"/>
    <w:rsid w:val="00AC7ABB"/>
    <w:rsid w:val="00B110B6"/>
    <w:rsid w:val="00BB24E1"/>
    <w:rsid w:val="00BB5DF6"/>
    <w:rsid w:val="00BB6424"/>
    <w:rsid w:val="00BD6436"/>
    <w:rsid w:val="00C04C9E"/>
    <w:rsid w:val="00C14038"/>
    <w:rsid w:val="00C1407D"/>
    <w:rsid w:val="00C50CC9"/>
    <w:rsid w:val="00C60DD3"/>
    <w:rsid w:val="00C961B5"/>
    <w:rsid w:val="00CA7154"/>
    <w:rsid w:val="00CA7C40"/>
    <w:rsid w:val="00CC1D2D"/>
    <w:rsid w:val="00D00081"/>
    <w:rsid w:val="00D2073D"/>
    <w:rsid w:val="00D317A3"/>
    <w:rsid w:val="00D42111"/>
    <w:rsid w:val="00D63556"/>
    <w:rsid w:val="00D72204"/>
    <w:rsid w:val="00D75F49"/>
    <w:rsid w:val="00D80C70"/>
    <w:rsid w:val="00DB2081"/>
    <w:rsid w:val="00DF06E3"/>
    <w:rsid w:val="00E137B3"/>
    <w:rsid w:val="00E17763"/>
    <w:rsid w:val="00E42742"/>
    <w:rsid w:val="00E735A7"/>
    <w:rsid w:val="00ED477A"/>
    <w:rsid w:val="00F22C8B"/>
    <w:rsid w:val="00F2691F"/>
    <w:rsid w:val="00F36507"/>
    <w:rsid w:val="00F61EEC"/>
    <w:rsid w:val="00F65655"/>
    <w:rsid w:val="00F87737"/>
    <w:rsid w:val="00F94ADA"/>
    <w:rsid w:val="00FA6034"/>
    <w:rsid w:val="00FC17C2"/>
    <w:rsid w:val="00FD0CA5"/>
    <w:rsid w:val="00FE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B2A52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Pr>
      <w:rFonts w:ascii="Verdana" w:eastAsia="Times New Roman" w:hAnsi="Verdana"/>
      <w:color w:val="000000"/>
      <w:sz w:val="24"/>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MS Gothic" w:cstheme="majorBidi"/>
      <w:bCs/>
      <w:color w:val="345A8A"/>
      <w:sz w:val="32"/>
    </w:rPr>
  </w:style>
  <w:style w:type="paragraph" w:styleId="Heading2">
    <w:name w:val="heading 2"/>
    <w:basedOn w:val="Normal"/>
    <w:next w:val="Normal"/>
    <w:link w:val="Heading2Char"/>
    <w:uiPriority w:val="9"/>
    <w:unhideWhenUsed/>
    <w:qFormat/>
    <w:rsid w:val="00752C8C"/>
    <w:pPr>
      <w:keepNext/>
      <w:spacing w:before="60" w:after="60"/>
      <w:outlineLvl w:val="1"/>
    </w:pPr>
    <w:rPr>
      <w:rFonts w:eastAsia="MS Gothic"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MS Gothic"/>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MS Gothic" w:hAnsi="Verdana"/>
      <w:b/>
      <w:bCs/>
      <w:color w:val="4F81BD"/>
      <w:sz w:val="24"/>
    </w:rPr>
  </w:style>
  <w:style w:type="character" w:customStyle="1" w:styleId="Heading2Char">
    <w:name w:val="Heading 2 Char"/>
    <w:link w:val="Heading2"/>
    <w:uiPriority w:val="9"/>
    <w:rsid w:val="00752C8C"/>
    <w:rPr>
      <w:rFonts w:ascii="Verdana" w:eastAsia="MS Gothic" w:hAnsi="Verdana" w:cs="Times"/>
      <w:b/>
      <w:bCs/>
      <w:i/>
      <w:iCs/>
      <w:sz w:val="28"/>
      <w:szCs w:val="28"/>
      <w:lang w:val="es-ES_tradnl"/>
    </w:rPr>
  </w:style>
  <w:style w:type="character" w:customStyle="1" w:styleId="Heading1Char">
    <w:name w:val="Heading 1 Char"/>
    <w:link w:val="Heading1"/>
    <w:uiPriority w:val="9"/>
    <w:rsid w:val="00D75F49"/>
    <w:rPr>
      <w:rFonts w:ascii="Verdana" w:eastAsia="MS Gothic"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MS Mincho"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3F592F"/>
    <w:pPr>
      <w:numPr>
        <w:ilvl w:val="1"/>
      </w:numPr>
      <w:spacing w:before="40" w:after="40"/>
      <w:jc w:val="center"/>
    </w:pPr>
    <w:rPr>
      <w:rFonts w:eastAsia="MS Gothic"/>
      <w:i/>
      <w:iCs/>
      <w:color w:val="4F81BD"/>
      <w:spacing w:val="15"/>
      <w:szCs w:val="24"/>
      <w:lang w:val="es-ES_tradnl"/>
    </w:rPr>
  </w:style>
  <w:style w:type="character" w:customStyle="1" w:styleId="SubtitleChar">
    <w:name w:val="Subtitle Char"/>
    <w:basedOn w:val="DefaultParagraphFont"/>
    <w:link w:val="Subtitle"/>
    <w:uiPriority w:val="11"/>
    <w:rsid w:val="003F592F"/>
    <w:rPr>
      <w:rFonts w:ascii="Verdana" w:eastAsia="MS Gothic" w:hAnsi="Verdana"/>
      <w:i/>
      <w:iCs/>
      <w:color w:val="4F81BD"/>
      <w:spacing w:val="15"/>
      <w:sz w:val="24"/>
      <w:szCs w:val="24"/>
      <w:lang w:val="es-ES_tradnl" w:eastAsia="en-US"/>
    </w:rPr>
  </w:style>
  <w:style w:type="paragraph" w:styleId="FootnoteText">
    <w:name w:val="footnote text"/>
    <w:basedOn w:val="Normal"/>
    <w:link w:val="FootnoteTextChar"/>
    <w:uiPriority w:val="99"/>
    <w:unhideWhenUsed/>
    <w:rsid w:val="003F592F"/>
    <w:pPr>
      <w:spacing w:line="240" w:lineRule="auto"/>
    </w:pPr>
    <w:rPr>
      <w:szCs w:val="24"/>
    </w:rPr>
  </w:style>
  <w:style w:type="character" w:customStyle="1" w:styleId="FootnoteTextChar">
    <w:name w:val="Footnote Text Char"/>
    <w:basedOn w:val="DefaultParagraphFont"/>
    <w:link w:val="FootnoteText"/>
    <w:uiPriority w:val="99"/>
    <w:rsid w:val="003F592F"/>
    <w:rPr>
      <w:rFonts w:ascii="Verdana" w:eastAsia="Times New Roman" w:hAnsi="Verdana"/>
      <w:color w:val="000000"/>
      <w:sz w:val="24"/>
      <w:szCs w:val="24"/>
      <w:lang w:eastAsia="en-US"/>
    </w:rPr>
  </w:style>
  <w:style w:type="character" w:styleId="FootnoteReference">
    <w:name w:val="footnote reference"/>
    <w:basedOn w:val="DefaultParagraphFont"/>
    <w:uiPriority w:val="99"/>
    <w:unhideWhenUsed/>
    <w:rsid w:val="003F592F"/>
    <w:rPr>
      <w:vertAlign w:val="superscript"/>
    </w:rPr>
  </w:style>
  <w:style w:type="paragraph" w:styleId="DocumentMap">
    <w:name w:val="Document Map"/>
    <w:basedOn w:val="Normal"/>
    <w:link w:val="DocumentMapChar"/>
    <w:uiPriority w:val="99"/>
    <w:semiHidden/>
    <w:unhideWhenUsed/>
    <w:rsid w:val="00D63556"/>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63556"/>
    <w:rPr>
      <w:rFonts w:ascii="Lucida Grande" w:eastAsia="Times New Roman" w:hAnsi="Lucida Grande" w:cs="Lucida Grande"/>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Pr>
      <w:rFonts w:ascii="Verdana" w:eastAsia="Times New Roman" w:hAnsi="Verdana"/>
      <w:color w:val="000000"/>
      <w:sz w:val="24"/>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MS Gothic" w:cstheme="majorBidi"/>
      <w:bCs/>
      <w:color w:val="345A8A"/>
      <w:sz w:val="32"/>
    </w:rPr>
  </w:style>
  <w:style w:type="paragraph" w:styleId="Heading2">
    <w:name w:val="heading 2"/>
    <w:basedOn w:val="Normal"/>
    <w:next w:val="Normal"/>
    <w:link w:val="Heading2Char"/>
    <w:uiPriority w:val="9"/>
    <w:unhideWhenUsed/>
    <w:qFormat/>
    <w:rsid w:val="00752C8C"/>
    <w:pPr>
      <w:keepNext/>
      <w:spacing w:before="60" w:after="60"/>
      <w:outlineLvl w:val="1"/>
    </w:pPr>
    <w:rPr>
      <w:rFonts w:eastAsia="MS Gothic"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MS Gothic"/>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MS Gothic" w:hAnsi="Verdana"/>
      <w:b/>
      <w:bCs/>
      <w:color w:val="4F81BD"/>
      <w:sz w:val="24"/>
    </w:rPr>
  </w:style>
  <w:style w:type="character" w:customStyle="1" w:styleId="Heading2Char">
    <w:name w:val="Heading 2 Char"/>
    <w:link w:val="Heading2"/>
    <w:uiPriority w:val="9"/>
    <w:rsid w:val="00752C8C"/>
    <w:rPr>
      <w:rFonts w:ascii="Verdana" w:eastAsia="MS Gothic" w:hAnsi="Verdana" w:cs="Times"/>
      <w:b/>
      <w:bCs/>
      <w:i/>
      <w:iCs/>
      <w:sz w:val="28"/>
      <w:szCs w:val="28"/>
      <w:lang w:val="es-ES_tradnl"/>
    </w:rPr>
  </w:style>
  <w:style w:type="character" w:customStyle="1" w:styleId="Heading1Char">
    <w:name w:val="Heading 1 Char"/>
    <w:link w:val="Heading1"/>
    <w:uiPriority w:val="9"/>
    <w:rsid w:val="00D75F49"/>
    <w:rPr>
      <w:rFonts w:ascii="Verdana" w:eastAsia="MS Gothic"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MS Mincho"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3F592F"/>
    <w:pPr>
      <w:numPr>
        <w:ilvl w:val="1"/>
      </w:numPr>
      <w:spacing w:before="40" w:after="40"/>
      <w:jc w:val="center"/>
    </w:pPr>
    <w:rPr>
      <w:rFonts w:eastAsia="MS Gothic"/>
      <w:i/>
      <w:iCs/>
      <w:color w:val="4F81BD"/>
      <w:spacing w:val="15"/>
      <w:szCs w:val="24"/>
      <w:lang w:val="es-ES_tradnl"/>
    </w:rPr>
  </w:style>
  <w:style w:type="character" w:customStyle="1" w:styleId="SubtitleChar">
    <w:name w:val="Subtitle Char"/>
    <w:basedOn w:val="DefaultParagraphFont"/>
    <w:link w:val="Subtitle"/>
    <w:uiPriority w:val="11"/>
    <w:rsid w:val="003F592F"/>
    <w:rPr>
      <w:rFonts w:ascii="Verdana" w:eastAsia="MS Gothic" w:hAnsi="Verdana"/>
      <w:i/>
      <w:iCs/>
      <w:color w:val="4F81BD"/>
      <w:spacing w:val="15"/>
      <w:sz w:val="24"/>
      <w:szCs w:val="24"/>
      <w:lang w:val="es-ES_tradnl" w:eastAsia="en-US"/>
    </w:rPr>
  </w:style>
  <w:style w:type="paragraph" w:styleId="FootnoteText">
    <w:name w:val="footnote text"/>
    <w:basedOn w:val="Normal"/>
    <w:link w:val="FootnoteTextChar"/>
    <w:uiPriority w:val="99"/>
    <w:unhideWhenUsed/>
    <w:rsid w:val="003F592F"/>
    <w:pPr>
      <w:spacing w:line="240" w:lineRule="auto"/>
    </w:pPr>
    <w:rPr>
      <w:szCs w:val="24"/>
    </w:rPr>
  </w:style>
  <w:style w:type="character" w:customStyle="1" w:styleId="FootnoteTextChar">
    <w:name w:val="Footnote Text Char"/>
    <w:basedOn w:val="DefaultParagraphFont"/>
    <w:link w:val="FootnoteText"/>
    <w:uiPriority w:val="99"/>
    <w:rsid w:val="003F592F"/>
    <w:rPr>
      <w:rFonts w:ascii="Verdana" w:eastAsia="Times New Roman" w:hAnsi="Verdana"/>
      <w:color w:val="000000"/>
      <w:sz w:val="24"/>
      <w:szCs w:val="24"/>
      <w:lang w:eastAsia="en-US"/>
    </w:rPr>
  </w:style>
  <w:style w:type="character" w:styleId="FootnoteReference">
    <w:name w:val="footnote reference"/>
    <w:basedOn w:val="DefaultParagraphFont"/>
    <w:uiPriority w:val="99"/>
    <w:unhideWhenUsed/>
    <w:rsid w:val="003F592F"/>
    <w:rPr>
      <w:vertAlign w:val="superscript"/>
    </w:rPr>
  </w:style>
  <w:style w:type="paragraph" w:styleId="DocumentMap">
    <w:name w:val="Document Map"/>
    <w:basedOn w:val="Normal"/>
    <w:link w:val="DocumentMapChar"/>
    <w:uiPriority w:val="99"/>
    <w:semiHidden/>
    <w:unhideWhenUsed/>
    <w:rsid w:val="00D63556"/>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63556"/>
    <w:rPr>
      <w:rFonts w:ascii="Lucida Grande" w:eastAsia="Times New Roman" w:hAnsi="Lucida Grande" w:cs="Lucida Grand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1557</Words>
  <Characters>8877</Characters>
  <Application>Microsoft Macintosh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Smalling</dc:creator>
  <cp:lastModifiedBy>Roger Smalling</cp:lastModifiedBy>
  <cp:revision>2</cp:revision>
  <dcterms:created xsi:type="dcterms:W3CDTF">2014-11-17T14:44:00Z</dcterms:created>
  <dcterms:modified xsi:type="dcterms:W3CDTF">2014-11-17T14:44:00Z</dcterms:modified>
</cp:coreProperties>
</file>